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4FA" w:rsidRPr="003D26DC" w:rsidRDefault="007A24FA" w:rsidP="007A24FA">
      <w:pPr>
        <w:pStyle w:val="TableParagraph"/>
        <w:jc w:val="center"/>
        <w:rPr>
          <w:b/>
          <w:spacing w:val="1"/>
          <w:sz w:val="24"/>
          <w:szCs w:val="24"/>
        </w:rPr>
      </w:pPr>
      <w:r w:rsidRPr="003D26DC">
        <w:rPr>
          <w:b/>
          <w:sz w:val="24"/>
          <w:szCs w:val="24"/>
        </w:rPr>
        <w:t>Частное</w:t>
      </w:r>
      <w:r w:rsidRPr="003D26DC">
        <w:rPr>
          <w:b/>
          <w:spacing w:val="1"/>
          <w:sz w:val="24"/>
          <w:szCs w:val="24"/>
        </w:rPr>
        <w:t xml:space="preserve"> </w:t>
      </w:r>
      <w:r w:rsidRPr="003D26DC">
        <w:rPr>
          <w:b/>
          <w:sz w:val="24"/>
          <w:szCs w:val="24"/>
        </w:rPr>
        <w:t>учреждение</w:t>
      </w:r>
    </w:p>
    <w:p w:rsidR="007A24FA" w:rsidRPr="003D26DC" w:rsidRDefault="007A24FA" w:rsidP="007A24FA">
      <w:pPr>
        <w:pStyle w:val="TableParagraph"/>
        <w:jc w:val="center"/>
        <w:rPr>
          <w:b/>
          <w:sz w:val="24"/>
          <w:szCs w:val="24"/>
        </w:rPr>
      </w:pPr>
      <w:r w:rsidRPr="003D26DC">
        <w:rPr>
          <w:b/>
          <w:sz w:val="24"/>
          <w:szCs w:val="24"/>
        </w:rPr>
        <w:t>дополнительного</w:t>
      </w:r>
      <w:r w:rsidRPr="003D26DC">
        <w:rPr>
          <w:b/>
          <w:spacing w:val="41"/>
          <w:sz w:val="24"/>
          <w:szCs w:val="24"/>
        </w:rPr>
        <w:t xml:space="preserve"> </w:t>
      </w:r>
      <w:r w:rsidRPr="003D26DC">
        <w:rPr>
          <w:b/>
          <w:color w:val="212121"/>
          <w:sz w:val="24"/>
          <w:szCs w:val="24"/>
        </w:rPr>
        <w:t>профессионального</w:t>
      </w:r>
      <w:r w:rsidRPr="003D26DC">
        <w:rPr>
          <w:b/>
          <w:color w:val="212121"/>
          <w:spacing w:val="23"/>
          <w:sz w:val="24"/>
          <w:szCs w:val="24"/>
        </w:rPr>
        <w:t xml:space="preserve"> </w:t>
      </w:r>
      <w:r w:rsidRPr="003D26DC">
        <w:rPr>
          <w:b/>
          <w:color w:val="232323"/>
          <w:sz w:val="24"/>
          <w:szCs w:val="24"/>
        </w:rPr>
        <w:t>образования</w:t>
      </w:r>
    </w:p>
    <w:p w:rsidR="007A24FA" w:rsidRPr="003D26DC" w:rsidRDefault="007A24FA" w:rsidP="007A24FA">
      <w:pPr>
        <w:pStyle w:val="TableParagraph"/>
        <w:jc w:val="center"/>
        <w:rPr>
          <w:b/>
          <w:sz w:val="24"/>
          <w:szCs w:val="24"/>
        </w:rPr>
      </w:pPr>
      <w:r w:rsidRPr="003D26DC">
        <w:rPr>
          <w:b/>
          <w:color w:val="212121"/>
          <w:sz w:val="24"/>
          <w:szCs w:val="24"/>
        </w:rPr>
        <w:t>«Флоренс»</w:t>
      </w:r>
    </w:p>
    <w:p w:rsidR="007A24FA" w:rsidRDefault="007A24FA" w:rsidP="007A24FA">
      <w:pPr>
        <w:keepNext/>
        <w:keepLines/>
        <w:widowControl/>
        <w:shd w:val="clear" w:color="auto" w:fill="FFFFFF"/>
        <w:contextualSpacing/>
        <w:rPr>
          <w:b/>
          <w:bCs/>
          <w:color w:val="000000"/>
          <w:sz w:val="24"/>
          <w:szCs w:val="24"/>
        </w:rPr>
      </w:pPr>
    </w:p>
    <w:p w:rsidR="007A24FA" w:rsidRPr="003D26DC" w:rsidRDefault="007A24FA" w:rsidP="007A24FA">
      <w:pPr>
        <w:pStyle w:val="TableParagraph"/>
        <w:jc w:val="center"/>
        <w:rPr>
          <w:sz w:val="24"/>
          <w:szCs w:val="24"/>
        </w:rPr>
      </w:pPr>
    </w:p>
    <w:p w:rsidR="007A24FA" w:rsidRDefault="007A24FA" w:rsidP="00AC7310">
      <w:pPr>
        <w:pStyle w:val="TableParagraph"/>
        <w:jc w:val="right"/>
        <w:rPr>
          <w:noProof/>
          <w:sz w:val="16"/>
          <w:szCs w:val="16"/>
          <w:lang w:eastAsia="ru-RU"/>
        </w:rPr>
      </w:pPr>
      <w:r w:rsidRPr="003D26DC">
        <w:rPr>
          <w:noProof/>
          <w:sz w:val="24"/>
          <w:szCs w:val="24"/>
        </w:rPr>
        <w:t xml:space="preserve">                                                                              </w:t>
      </w:r>
    </w:p>
    <w:p w:rsidR="007A24FA" w:rsidRDefault="007D6922" w:rsidP="006F4B3C">
      <w:pPr>
        <w:pStyle w:val="TableParagraph"/>
        <w:jc w:val="right"/>
        <w:rPr>
          <w:noProof/>
          <w:sz w:val="16"/>
          <w:szCs w:val="16"/>
          <w:lang w:eastAsia="ru-RU"/>
        </w:rPr>
      </w:pPr>
      <w:r w:rsidRPr="007D6922">
        <w:rPr>
          <w:noProof/>
          <w:sz w:val="16"/>
          <w:szCs w:val="16"/>
          <w:lang w:eastAsia="ru-RU"/>
        </w:rPr>
        <w:drawing>
          <wp:inline distT="0" distB="0" distL="0" distR="0">
            <wp:extent cx="2499707" cy="1604356"/>
            <wp:effectExtent l="1905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лоренс.png"/>
                    <pic:cNvPicPr/>
                  </pic:nvPicPr>
                  <pic:blipFill>
                    <a:blip r:embed="rId7" cstate="print"/>
                    <a:srcRect l="30034" t="4873" r="3952" b="54234"/>
                    <a:stretch>
                      <a:fillRect/>
                    </a:stretch>
                  </pic:blipFill>
                  <pic:spPr>
                    <a:xfrm>
                      <a:off x="0" y="0"/>
                      <a:ext cx="2499707" cy="1604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4FA" w:rsidRDefault="007A24FA" w:rsidP="007A24FA">
      <w:pPr>
        <w:pStyle w:val="TableParagraph"/>
        <w:jc w:val="center"/>
        <w:rPr>
          <w:noProof/>
          <w:sz w:val="16"/>
          <w:szCs w:val="16"/>
          <w:lang w:eastAsia="ru-RU"/>
        </w:rPr>
      </w:pPr>
    </w:p>
    <w:p w:rsidR="007A24FA" w:rsidRPr="00D4717B" w:rsidRDefault="007A24FA" w:rsidP="007A24FA">
      <w:pPr>
        <w:pStyle w:val="TableParagraph"/>
        <w:rPr>
          <w:sz w:val="24"/>
          <w:szCs w:val="24"/>
        </w:rPr>
      </w:pPr>
      <w:r w:rsidRPr="003D26DC">
        <w:rPr>
          <w:color w:val="282828"/>
          <w:sz w:val="24"/>
          <w:szCs w:val="24"/>
        </w:rPr>
        <w:t xml:space="preserve">                                                                  </w:t>
      </w:r>
      <w:r>
        <w:rPr>
          <w:color w:val="282828"/>
          <w:sz w:val="24"/>
          <w:szCs w:val="24"/>
        </w:rPr>
        <w:t xml:space="preserve">                         </w:t>
      </w:r>
      <w:r w:rsidRPr="00D4717B">
        <w:rPr>
          <w:color w:val="282828"/>
          <w:sz w:val="24"/>
          <w:szCs w:val="24"/>
        </w:rPr>
        <w:t>Рассмотрено</w:t>
      </w:r>
    </w:p>
    <w:p w:rsidR="007A24FA" w:rsidRDefault="007A24FA" w:rsidP="007A24FA">
      <w:pPr>
        <w:pStyle w:val="TableParagraph"/>
        <w:rPr>
          <w:color w:val="242424"/>
          <w:spacing w:val="15"/>
          <w:w w:val="90"/>
          <w:sz w:val="24"/>
          <w:szCs w:val="24"/>
        </w:rPr>
      </w:pPr>
      <w:r w:rsidRPr="00D4717B">
        <w:rPr>
          <w:spacing w:val="-1"/>
          <w:w w:val="90"/>
          <w:sz w:val="24"/>
          <w:szCs w:val="24"/>
        </w:rPr>
        <w:t xml:space="preserve">                                </w:t>
      </w:r>
      <w:r>
        <w:rPr>
          <w:spacing w:val="-1"/>
          <w:w w:val="90"/>
          <w:sz w:val="24"/>
          <w:szCs w:val="24"/>
        </w:rPr>
        <w:t xml:space="preserve">                                                                      </w:t>
      </w:r>
      <w:r w:rsidRPr="00D4717B">
        <w:rPr>
          <w:spacing w:val="-1"/>
          <w:w w:val="90"/>
          <w:sz w:val="24"/>
          <w:szCs w:val="24"/>
        </w:rPr>
        <w:t xml:space="preserve"> Педагогическим </w:t>
      </w:r>
      <w:r w:rsidRPr="00D4717B">
        <w:rPr>
          <w:color w:val="2B2B2B"/>
          <w:w w:val="90"/>
          <w:sz w:val="24"/>
          <w:szCs w:val="24"/>
        </w:rPr>
        <w:t>советом</w:t>
      </w:r>
      <w:r w:rsidRPr="00D4717B">
        <w:rPr>
          <w:color w:val="2B2B2B"/>
          <w:spacing w:val="1"/>
          <w:w w:val="90"/>
          <w:sz w:val="24"/>
          <w:szCs w:val="24"/>
        </w:rPr>
        <w:t xml:space="preserve"> </w:t>
      </w:r>
      <w:r w:rsidRPr="00D4717B">
        <w:rPr>
          <w:color w:val="242424"/>
          <w:w w:val="90"/>
          <w:sz w:val="24"/>
          <w:szCs w:val="24"/>
        </w:rPr>
        <w:t>протокол</w:t>
      </w:r>
      <w:r w:rsidRPr="00D4717B">
        <w:rPr>
          <w:color w:val="242424"/>
          <w:spacing w:val="15"/>
          <w:w w:val="90"/>
          <w:sz w:val="24"/>
          <w:szCs w:val="24"/>
        </w:rPr>
        <w:t xml:space="preserve"> </w:t>
      </w:r>
    </w:p>
    <w:p w:rsidR="007A24FA" w:rsidRPr="00D4717B" w:rsidRDefault="007A24FA" w:rsidP="007A24FA">
      <w:pPr>
        <w:pStyle w:val="TableParagraph"/>
        <w:jc w:val="center"/>
        <w:rPr>
          <w:sz w:val="24"/>
          <w:szCs w:val="24"/>
        </w:rPr>
      </w:pPr>
      <w:r>
        <w:rPr>
          <w:color w:val="333333"/>
          <w:w w:val="90"/>
          <w:sz w:val="24"/>
          <w:szCs w:val="24"/>
        </w:rPr>
        <w:t xml:space="preserve">                                                          </w:t>
      </w:r>
      <w:r w:rsidRPr="00D4717B">
        <w:rPr>
          <w:color w:val="333333"/>
          <w:w w:val="90"/>
          <w:sz w:val="24"/>
          <w:szCs w:val="24"/>
        </w:rPr>
        <w:t>от</w:t>
      </w:r>
      <w:r w:rsidRPr="00D4717B">
        <w:rPr>
          <w:color w:val="333333"/>
          <w:spacing w:val="-3"/>
          <w:w w:val="90"/>
          <w:sz w:val="24"/>
          <w:szCs w:val="24"/>
        </w:rPr>
        <w:t xml:space="preserve"> </w:t>
      </w:r>
      <w:r w:rsidR="007D6922">
        <w:rPr>
          <w:color w:val="232323"/>
          <w:w w:val="90"/>
          <w:sz w:val="24"/>
          <w:szCs w:val="24"/>
        </w:rPr>
        <w:t>12</w:t>
      </w:r>
      <w:r w:rsidR="00AC7310">
        <w:rPr>
          <w:color w:val="232323"/>
          <w:w w:val="90"/>
          <w:sz w:val="24"/>
          <w:szCs w:val="24"/>
        </w:rPr>
        <w:t>.01.202</w:t>
      </w:r>
      <w:r w:rsidR="007D6922">
        <w:rPr>
          <w:color w:val="232323"/>
          <w:w w:val="90"/>
          <w:sz w:val="24"/>
          <w:szCs w:val="24"/>
        </w:rPr>
        <w:t>6</w:t>
      </w:r>
      <w:r w:rsidRPr="00D4717B">
        <w:rPr>
          <w:color w:val="232323"/>
          <w:w w:val="90"/>
          <w:sz w:val="24"/>
          <w:szCs w:val="24"/>
        </w:rPr>
        <w:t>r</w:t>
      </w:r>
      <w:r w:rsidRPr="00D4717B">
        <w:rPr>
          <w:color w:val="363636"/>
          <w:w w:val="90"/>
          <w:sz w:val="24"/>
          <w:szCs w:val="24"/>
        </w:rPr>
        <w:t xml:space="preserve">  №</w:t>
      </w:r>
      <w:r w:rsidRPr="00D4717B">
        <w:rPr>
          <w:color w:val="363636"/>
          <w:spacing w:val="58"/>
          <w:w w:val="90"/>
          <w:sz w:val="24"/>
          <w:szCs w:val="24"/>
        </w:rPr>
        <w:t xml:space="preserve"> </w:t>
      </w:r>
      <w:r w:rsidRPr="00D4717B">
        <w:rPr>
          <w:color w:val="2D2D2D"/>
          <w:w w:val="90"/>
          <w:sz w:val="24"/>
          <w:szCs w:val="24"/>
        </w:rPr>
        <w:t>1</w:t>
      </w:r>
      <w:r w:rsidRPr="00D4717B">
        <w:rPr>
          <w:color w:val="2D2D2D"/>
          <w:spacing w:val="6"/>
          <w:w w:val="90"/>
          <w:sz w:val="24"/>
          <w:szCs w:val="24"/>
        </w:rPr>
        <w:t xml:space="preserve"> </w:t>
      </w:r>
    </w:p>
    <w:p w:rsidR="007A24FA" w:rsidRDefault="007A24FA" w:rsidP="007A24FA">
      <w:pPr>
        <w:pStyle w:val="TableParagraph"/>
        <w:jc w:val="center"/>
        <w:rPr>
          <w:sz w:val="24"/>
          <w:szCs w:val="24"/>
        </w:rPr>
      </w:pPr>
    </w:p>
    <w:p w:rsidR="007A24FA" w:rsidRDefault="007A24FA" w:rsidP="007A24FA">
      <w:pPr>
        <w:pStyle w:val="TableParagraph"/>
        <w:jc w:val="center"/>
        <w:rPr>
          <w:b/>
          <w:color w:val="333333"/>
          <w:sz w:val="24"/>
          <w:szCs w:val="24"/>
          <w:shd w:val="clear" w:color="auto" w:fill="FFFFFF"/>
        </w:rPr>
      </w:pPr>
      <w:r w:rsidRPr="007A24FA">
        <w:rPr>
          <w:b/>
          <w:color w:val="333333"/>
          <w:sz w:val="24"/>
          <w:szCs w:val="24"/>
          <w:shd w:val="clear" w:color="auto" w:fill="FFFFFF"/>
        </w:rPr>
        <w:t>Положение</w:t>
      </w:r>
    </w:p>
    <w:p w:rsidR="007A24FA" w:rsidRDefault="007A24FA" w:rsidP="007A24FA">
      <w:pPr>
        <w:pStyle w:val="TableParagraph"/>
        <w:jc w:val="center"/>
        <w:rPr>
          <w:b/>
          <w:color w:val="333333"/>
          <w:sz w:val="24"/>
          <w:szCs w:val="24"/>
          <w:shd w:val="clear" w:color="auto" w:fill="FFFFFF"/>
        </w:rPr>
      </w:pPr>
      <w:r w:rsidRPr="007A24FA">
        <w:rPr>
          <w:b/>
          <w:color w:val="333333"/>
          <w:sz w:val="24"/>
          <w:szCs w:val="24"/>
          <w:shd w:val="clear" w:color="auto" w:fill="FFFFFF"/>
        </w:rPr>
        <w:t xml:space="preserve"> о комиссии по урегулированию споров между участниками образовательных отношений</w:t>
      </w:r>
    </w:p>
    <w:p w:rsidR="007A24FA" w:rsidRDefault="007A24FA" w:rsidP="007A24FA">
      <w:pPr>
        <w:pStyle w:val="TableParagraph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7A24FA" w:rsidRDefault="007A24FA" w:rsidP="007A24FA">
      <w:pPr>
        <w:pStyle w:val="TableParagraph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7A24FA" w:rsidRDefault="007A24FA" w:rsidP="007A24FA">
      <w:pPr>
        <w:pStyle w:val="TableParagraph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7A24FA" w:rsidRDefault="007A24FA" w:rsidP="007A24FA">
      <w:pPr>
        <w:pStyle w:val="TableParagraph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7A24FA" w:rsidRDefault="007A24FA" w:rsidP="007A24FA">
      <w:pPr>
        <w:pStyle w:val="TableParagraph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7A24FA" w:rsidRDefault="007A24FA" w:rsidP="007A24FA">
      <w:pPr>
        <w:pStyle w:val="TableParagraph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7A24FA" w:rsidRDefault="007A24FA" w:rsidP="007A24FA">
      <w:pPr>
        <w:pStyle w:val="TableParagraph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7A24FA" w:rsidRDefault="007A24FA" w:rsidP="007A24FA">
      <w:pPr>
        <w:pStyle w:val="TableParagraph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7A24FA" w:rsidRDefault="007A24FA" w:rsidP="007A24FA">
      <w:pPr>
        <w:pStyle w:val="TableParagraph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7A24FA" w:rsidRDefault="007A24FA" w:rsidP="007A24FA">
      <w:pPr>
        <w:pStyle w:val="TableParagraph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7A24FA" w:rsidRDefault="007A24FA" w:rsidP="007A24FA">
      <w:pPr>
        <w:pStyle w:val="TableParagraph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7A24FA" w:rsidRDefault="007A24FA" w:rsidP="007A24FA">
      <w:pPr>
        <w:pStyle w:val="TableParagraph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7A24FA" w:rsidRDefault="007A24FA" w:rsidP="007A24FA">
      <w:pPr>
        <w:pStyle w:val="TableParagraph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7A24FA" w:rsidRDefault="007A24FA" w:rsidP="007A24FA">
      <w:pPr>
        <w:pStyle w:val="TableParagraph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7A24FA" w:rsidRDefault="007A24FA" w:rsidP="007A24FA">
      <w:pPr>
        <w:pStyle w:val="TableParagraph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7A24FA" w:rsidRDefault="007A24FA" w:rsidP="007A24FA">
      <w:pPr>
        <w:pStyle w:val="TableParagraph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7A24FA" w:rsidRDefault="007A24FA" w:rsidP="007A24FA">
      <w:pPr>
        <w:pStyle w:val="TableParagraph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7A24FA" w:rsidRDefault="007A24FA" w:rsidP="007A24FA">
      <w:pPr>
        <w:pStyle w:val="TableParagraph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7A24FA" w:rsidRDefault="007A24FA" w:rsidP="007A24FA">
      <w:pPr>
        <w:pStyle w:val="TableParagraph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7A24FA" w:rsidRDefault="007A24FA" w:rsidP="007A24FA">
      <w:pPr>
        <w:pStyle w:val="TableParagraph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7A24FA" w:rsidRDefault="007A24FA" w:rsidP="007A24FA">
      <w:pPr>
        <w:pStyle w:val="TableParagraph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7A24FA" w:rsidRDefault="007A24FA" w:rsidP="007A24FA">
      <w:pPr>
        <w:pStyle w:val="TableParagraph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7A24FA" w:rsidRDefault="007A24FA" w:rsidP="007A24FA">
      <w:pPr>
        <w:pStyle w:val="TableParagraph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7A24FA" w:rsidRDefault="007A24FA" w:rsidP="007A24FA">
      <w:pPr>
        <w:pStyle w:val="TableParagraph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7A24FA" w:rsidRDefault="007A24FA" w:rsidP="007A24FA">
      <w:pPr>
        <w:pStyle w:val="TableParagraph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7A24FA" w:rsidRDefault="007A24FA" w:rsidP="007A24FA">
      <w:pPr>
        <w:pStyle w:val="TableParagraph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7A24FA" w:rsidRPr="007A24FA" w:rsidRDefault="00AC7310" w:rsidP="007A24FA">
      <w:pPr>
        <w:pStyle w:val="TableParagraph"/>
        <w:jc w:val="center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>Нижневартовск 202</w:t>
      </w:r>
      <w:r w:rsidR="007D6922">
        <w:rPr>
          <w:color w:val="333333"/>
          <w:sz w:val="24"/>
          <w:szCs w:val="24"/>
          <w:shd w:val="clear" w:color="auto" w:fill="FFFFFF"/>
        </w:rPr>
        <w:t>6</w:t>
      </w:r>
      <w:r w:rsidR="007A24FA" w:rsidRPr="007A24FA">
        <w:rPr>
          <w:color w:val="333333"/>
          <w:sz w:val="24"/>
          <w:szCs w:val="24"/>
          <w:shd w:val="clear" w:color="auto" w:fill="FFFFFF"/>
        </w:rPr>
        <w:t>г.</w:t>
      </w:r>
    </w:p>
    <w:p w:rsidR="007A24FA" w:rsidRDefault="007A24FA" w:rsidP="007A24FA">
      <w:pPr>
        <w:pStyle w:val="TableParagraph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7A24FA" w:rsidRDefault="007A24FA" w:rsidP="007A24FA">
      <w:pPr>
        <w:pStyle w:val="TableParagraph"/>
        <w:jc w:val="center"/>
        <w:rPr>
          <w:b/>
          <w:color w:val="333333"/>
          <w:sz w:val="24"/>
          <w:szCs w:val="24"/>
          <w:shd w:val="clear" w:color="auto" w:fill="FFFFFF"/>
        </w:rPr>
      </w:pPr>
    </w:p>
    <w:p w:rsidR="007A24FA" w:rsidRDefault="007A24FA" w:rsidP="007A24FA">
      <w:pPr>
        <w:keepNext/>
        <w:keepLines/>
        <w:widowControl/>
        <w:shd w:val="clear" w:color="auto" w:fill="FFFFFF"/>
        <w:contextualSpacing/>
        <w:rPr>
          <w:b/>
          <w:bCs/>
          <w:color w:val="000000"/>
          <w:sz w:val="24"/>
          <w:szCs w:val="24"/>
        </w:rPr>
      </w:pPr>
    </w:p>
    <w:p w:rsidR="002F27A9" w:rsidRDefault="002F27A9" w:rsidP="007A24FA">
      <w:pPr>
        <w:keepNext/>
        <w:keepLines/>
        <w:widowControl/>
        <w:numPr>
          <w:ilvl w:val="0"/>
          <w:numId w:val="2"/>
        </w:numPr>
        <w:shd w:val="clear" w:color="auto" w:fill="FFFFFF"/>
        <w:contextualSpacing/>
        <w:rPr>
          <w:b/>
          <w:bCs/>
          <w:color w:val="000000"/>
          <w:sz w:val="24"/>
          <w:szCs w:val="24"/>
        </w:rPr>
      </w:pPr>
      <w:r w:rsidRPr="00F55705">
        <w:rPr>
          <w:b/>
          <w:bCs/>
          <w:color w:val="000000"/>
          <w:sz w:val="24"/>
          <w:szCs w:val="24"/>
        </w:rPr>
        <w:t>О</w:t>
      </w:r>
      <w:r w:rsidR="002C5690" w:rsidRPr="00F55705">
        <w:rPr>
          <w:b/>
          <w:bCs/>
          <w:color w:val="000000"/>
          <w:sz w:val="24"/>
          <w:szCs w:val="24"/>
        </w:rPr>
        <w:t>бщие положения</w:t>
      </w:r>
    </w:p>
    <w:p w:rsidR="00093E1E" w:rsidRDefault="00093E1E" w:rsidP="00093E1E">
      <w:pPr>
        <w:keepNext/>
        <w:keepLines/>
        <w:widowControl/>
        <w:shd w:val="clear" w:color="auto" w:fill="FFFFFF"/>
        <w:contextualSpacing/>
        <w:rPr>
          <w:b/>
          <w:bCs/>
          <w:color w:val="000000"/>
          <w:sz w:val="24"/>
          <w:szCs w:val="24"/>
        </w:rPr>
      </w:pPr>
    </w:p>
    <w:p w:rsidR="00093E1E" w:rsidRDefault="00093E1E" w:rsidP="00093E1E">
      <w:pPr>
        <w:keepNext/>
        <w:keepLines/>
        <w:widowControl/>
        <w:numPr>
          <w:ilvl w:val="1"/>
          <w:numId w:val="2"/>
        </w:numPr>
        <w:shd w:val="clear" w:color="auto" w:fill="FFFFFF"/>
        <w:ind w:left="0" w:firstLine="851"/>
        <w:contextualSpacing/>
        <w:jc w:val="both"/>
        <w:rPr>
          <w:bCs/>
          <w:color w:val="000000"/>
          <w:sz w:val="24"/>
          <w:szCs w:val="24"/>
        </w:rPr>
      </w:pPr>
      <w:r w:rsidRPr="00D258FF">
        <w:rPr>
          <w:bCs/>
          <w:color w:val="000000"/>
          <w:sz w:val="24"/>
          <w:szCs w:val="24"/>
        </w:rPr>
        <w:t>Комиссия по урегулированию споров между участниками</w:t>
      </w:r>
      <w:r>
        <w:rPr>
          <w:bCs/>
          <w:color w:val="000000"/>
          <w:sz w:val="24"/>
          <w:szCs w:val="24"/>
        </w:rPr>
        <w:t xml:space="preserve"> </w:t>
      </w:r>
      <w:r w:rsidRPr="00D258FF">
        <w:rPr>
          <w:bCs/>
          <w:color w:val="000000"/>
          <w:sz w:val="24"/>
          <w:szCs w:val="24"/>
        </w:rPr>
        <w:t>образовательных отношений</w:t>
      </w:r>
      <w:r>
        <w:rPr>
          <w:bCs/>
          <w:color w:val="000000"/>
          <w:sz w:val="24"/>
          <w:szCs w:val="24"/>
        </w:rPr>
        <w:t xml:space="preserve"> (далее – Комиссия) </w:t>
      </w:r>
      <w:r w:rsidRPr="00D258FF">
        <w:rPr>
          <w:bCs/>
          <w:color w:val="000000"/>
          <w:sz w:val="24"/>
          <w:szCs w:val="24"/>
        </w:rPr>
        <w:t>создается в целях урегулировани</w:t>
      </w:r>
      <w:r>
        <w:rPr>
          <w:bCs/>
          <w:color w:val="000000"/>
          <w:sz w:val="24"/>
          <w:szCs w:val="24"/>
        </w:rPr>
        <w:t xml:space="preserve">я разногласий между участниками </w:t>
      </w:r>
      <w:r w:rsidRPr="00D258FF">
        <w:rPr>
          <w:bCs/>
          <w:color w:val="000000"/>
          <w:sz w:val="24"/>
          <w:szCs w:val="24"/>
        </w:rPr>
        <w:t>образовательных отношений по вопроса</w:t>
      </w:r>
      <w:r>
        <w:rPr>
          <w:bCs/>
          <w:color w:val="000000"/>
          <w:sz w:val="24"/>
          <w:szCs w:val="24"/>
        </w:rPr>
        <w:t xml:space="preserve">м реализации права на получение </w:t>
      </w:r>
      <w:r w:rsidRPr="00D258FF">
        <w:rPr>
          <w:bCs/>
          <w:color w:val="000000"/>
          <w:sz w:val="24"/>
          <w:szCs w:val="24"/>
        </w:rPr>
        <w:t>дополнительного профессионального об</w:t>
      </w:r>
      <w:r>
        <w:rPr>
          <w:bCs/>
          <w:color w:val="000000"/>
          <w:sz w:val="24"/>
          <w:szCs w:val="24"/>
        </w:rPr>
        <w:t xml:space="preserve">разования, применения локальных </w:t>
      </w:r>
      <w:r w:rsidRPr="00D258FF">
        <w:rPr>
          <w:bCs/>
          <w:color w:val="000000"/>
          <w:sz w:val="24"/>
          <w:szCs w:val="24"/>
        </w:rPr>
        <w:t xml:space="preserve">нормативных актов, регулирующих образовательный процесс, </w:t>
      </w:r>
      <w:r>
        <w:rPr>
          <w:bCs/>
          <w:color w:val="000000"/>
          <w:sz w:val="24"/>
          <w:szCs w:val="24"/>
        </w:rPr>
        <w:t xml:space="preserve">обжалования </w:t>
      </w:r>
      <w:r w:rsidRPr="00D258FF">
        <w:rPr>
          <w:bCs/>
          <w:color w:val="000000"/>
          <w:sz w:val="24"/>
          <w:szCs w:val="24"/>
        </w:rPr>
        <w:t>решений о применении к обучающимся м</w:t>
      </w:r>
      <w:r>
        <w:rPr>
          <w:bCs/>
          <w:color w:val="000000"/>
          <w:sz w:val="24"/>
          <w:szCs w:val="24"/>
        </w:rPr>
        <w:t>ер дисциплинарного воздействия.</w:t>
      </w:r>
    </w:p>
    <w:p w:rsidR="00093E1E" w:rsidRDefault="00093E1E" w:rsidP="00093E1E">
      <w:pPr>
        <w:keepNext/>
        <w:keepLines/>
        <w:widowControl/>
        <w:numPr>
          <w:ilvl w:val="1"/>
          <w:numId w:val="2"/>
        </w:numPr>
        <w:shd w:val="clear" w:color="auto" w:fill="FFFFFF"/>
        <w:ind w:left="0" w:firstLine="851"/>
        <w:contextualSpacing/>
        <w:jc w:val="both"/>
        <w:rPr>
          <w:bCs/>
          <w:color w:val="000000"/>
          <w:sz w:val="24"/>
          <w:szCs w:val="24"/>
        </w:rPr>
      </w:pPr>
      <w:r w:rsidRPr="00D258FF">
        <w:rPr>
          <w:bCs/>
          <w:color w:val="000000"/>
          <w:sz w:val="24"/>
          <w:szCs w:val="24"/>
        </w:rPr>
        <w:t xml:space="preserve">Комиссия назначается решением </w:t>
      </w:r>
      <w:r>
        <w:rPr>
          <w:bCs/>
          <w:color w:val="000000"/>
          <w:sz w:val="24"/>
          <w:szCs w:val="24"/>
        </w:rPr>
        <w:t>приказом директора Учреждения</w:t>
      </w:r>
      <w:r w:rsidRPr="00D258FF">
        <w:rPr>
          <w:bCs/>
          <w:color w:val="000000"/>
          <w:sz w:val="24"/>
          <w:szCs w:val="24"/>
        </w:rPr>
        <w:t xml:space="preserve"> из равного</w:t>
      </w:r>
      <w:r>
        <w:rPr>
          <w:bCs/>
          <w:color w:val="000000"/>
          <w:sz w:val="24"/>
          <w:szCs w:val="24"/>
        </w:rPr>
        <w:t xml:space="preserve"> </w:t>
      </w:r>
      <w:r w:rsidRPr="00D258FF">
        <w:rPr>
          <w:bCs/>
          <w:color w:val="000000"/>
          <w:sz w:val="24"/>
          <w:szCs w:val="24"/>
        </w:rPr>
        <w:t xml:space="preserve">числа работников </w:t>
      </w:r>
      <w:r>
        <w:rPr>
          <w:bCs/>
          <w:color w:val="000000"/>
          <w:sz w:val="24"/>
          <w:szCs w:val="24"/>
        </w:rPr>
        <w:t xml:space="preserve">частного учреждения дополнительного профессионального образования </w:t>
      </w:r>
      <w:r w:rsidRPr="00D258FF">
        <w:rPr>
          <w:bCs/>
          <w:color w:val="000000"/>
          <w:sz w:val="24"/>
          <w:szCs w:val="24"/>
        </w:rPr>
        <w:t>«</w:t>
      </w:r>
      <w:r>
        <w:rPr>
          <w:bCs/>
          <w:color w:val="000000"/>
          <w:sz w:val="24"/>
          <w:szCs w:val="24"/>
        </w:rPr>
        <w:t>Флоренс» (далее - Учреждение)</w:t>
      </w:r>
      <w:r w:rsidRPr="00D258FF">
        <w:rPr>
          <w:bCs/>
          <w:color w:val="000000"/>
          <w:sz w:val="24"/>
          <w:szCs w:val="24"/>
        </w:rPr>
        <w:t>, представит</w:t>
      </w:r>
      <w:r>
        <w:rPr>
          <w:bCs/>
          <w:color w:val="000000"/>
          <w:sz w:val="24"/>
          <w:szCs w:val="24"/>
        </w:rPr>
        <w:t xml:space="preserve">елей обучающихся. </w:t>
      </w:r>
    </w:p>
    <w:p w:rsidR="00093E1E" w:rsidRDefault="00093E1E" w:rsidP="00093E1E">
      <w:pPr>
        <w:keepNext/>
        <w:keepLines/>
        <w:widowControl/>
        <w:numPr>
          <w:ilvl w:val="1"/>
          <w:numId w:val="2"/>
        </w:numPr>
        <w:shd w:val="clear" w:color="auto" w:fill="FFFFFF"/>
        <w:ind w:left="0" w:firstLine="851"/>
        <w:contextualSpacing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Председателем </w:t>
      </w:r>
      <w:r w:rsidRPr="00D258FF">
        <w:rPr>
          <w:bCs/>
          <w:color w:val="000000"/>
          <w:sz w:val="24"/>
          <w:szCs w:val="24"/>
        </w:rPr>
        <w:t xml:space="preserve">Комиссии назначается </w:t>
      </w:r>
      <w:r>
        <w:rPr>
          <w:bCs/>
          <w:color w:val="000000"/>
          <w:sz w:val="24"/>
          <w:szCs w:val="24"/>
        </w:rPr>
        <w:t>ди</w:t>
      </w:r>
      <w:r w:rsidRPr="00D258FF">
        <w:rPr>
          <w:bCs/>
          <w:color w:val="000000"/>
          <w:sz w:val="24"/>
          <w:szCs w:val="24"/>
        </w:rPr>
        <w:t>ректор</w:t>
      </w:r>
      <w:r>
        <w:rPr>
          <w:bCs/>
          <w:color w:val="000000"/>
          <w:sz w:val="24"/>
          <w:szCs w:val="24"/>
        </w:rPr>
        <w:t xml:space="preserve"> Учреждения</w:t>
      </w:r>
      <w:r w:rsidRPr="00D258FF">
        <w:rPr>
          <w:bCs/>
          <w:color w:val="000000"/>
          <w:sz w:val="24"/>
          <w:szCs w:val="24"/>
        </w:rPr>
        <w:t>.</w:t>
      </w:r>
    </w:p>
    <w:p w:rsidR="00093E1E" w:rsidRDefault="00093E1E" w:rsidP="00093E1E">
      <w:pPr>
        <w:keepNext/>
        <w:keepLines/>
        <w:widowControl/>
        <w:numPr>
          <w:ilvl w:val="1"/>
          <w:numId w:val="2"/>
        </w:numPr>
        <w:shd w:val="clear" w:color="auto" w:fill="FFFFFF"/>
        <w:ind w:left="0" w:firstLine="851"/>
        <w:contextualSpacing/>
        <w:jc w:val="both"/>
        <w:rPr>
          <w:bCs/>
          <w:color w:val="000000"/>
          <w:sz w:val="24"/>
          <w:szCs w:val="24"/>
        </w:rPr>
      </w:pPr>
      <w:r w:rsidRPr="00D258FF">
        <w:rPr>
          <w:bCs/>
          <w:color w:val="000000"/>
          <w:sz w:val="24"/>
          <w:szCs w:val="24"/>
        </w:rPr>
        <w:t>В своей деятельности комиссия руководствуется Федеральным законом</w:t>
      </w:r>
      <w:r>
        <w:rPr>
          <w:bCs/>
          <w:color w:val="000000"/>
          <w:sz w:val="24"/>
          <w:szCs w:val="24"/>
        </w:rPr>
        <w:t xml:space="preserve"> </w:t>
      </w:r>
      <w:r w:rsidRPr="00D258FF">
        <w:rPr>
          <w:bCs/>
          <w:color w:val="000000"/>
          <w:sz w:val="24"/>
          <w:szCs w:val="24"/>
        </w:rPr>
        <w:t xml:space="preserve">Российской Федерации от 29 декабря 2012 </w:t>
      </w:r>
      <w:r>
        <w:rPr>
          <w:bCs/>
          <w:color w:val="000000"/>
          <w:sz w:val="24"/>
          <w:szCs w:val="24"/>
        </w:rPr>
        <w:t xml:space="preserve">года № 273-ФЗ «Об образовании в </w:t>
      </w:r>
      <w:r w:rsidRPr="00D258FF">
        <w:rPr>
          <w:bCs/>
          <w:color w:val="000000"/>
          <w:sz w:val="24"/>
          <w:szCs w:val="24"/>
        </w:rPr>
        <w:t>РФ», приказом Министерства образования и науки РФ от 01 июля 2013</w:t>
      </w:r>
      <w:r>
        <w:rPr>
          <w:bCs/>
          <w:color w:val="000000"/>
          <w:sz w:val="24"/>
          <w:szCs w:val="24"/>
        </w:rPr>
        <w:t xml:space="preserve"> </w:t>
      </w:r>
      <w:r w:rsidRPr="00D258FF">
        <w:rPr>
          <w:bCs/>
          <w:color w:val="000000"/>
          <w:sz w:val="24"/>
          <w:szCs w:val="24"/>
        </w:rPr>
        <w:t>года № 499 «Об утверждении поря</w:t>
      </w:r>
      <w:r>
        <w:rPr>
          <w:bCs/>
          <w:color w:val="000000"/>
          <w:sz w:val="24"/>
          <w:szCs w:val="24"/>
        </w:rPr>
        <w:t xml:space="preserve">дка организации и осуществления </w:t>
      </w:r>
      <w:r w:rsidRPr="00D258FF">
        <w:rPr>
          <w:bCs/>
          <w:color w:val="000000"/>
          <w:sz w:val="24"/>
          <w:szCs w:val="24"/>
        </w:rPr>
        <w:t xml:space="preserve">образовательной деятельности по </w:t>
      </w:r>
      <w:r>
        <w:rPr>
          <w:bCs/>
          <w:color w:val="000000"/>
          <w:sz w:val="24"/>
          <w:szCs w:val="24"/>
        </w:rPr>
        <w:t xml:space="preserve">дополнительным профессиональным </w:t>
      </w:r>
      <w:r w:rsidRPr="00D258FF">
        <w:rPr>
          <w:bCs/>
          <w:color w:val="000000"/>
          <w:sz w:val="24"/>
          <w:szCs w:val="24"/>
        </w:rPr>
        <w:t>программам» и настоящим Положением.</w:t>
      </w:r>
    </w:p>
    <w:p w:rsidR="00093E1E" w:rsidRDefault="00093E1E" w:rsidP="00093E1E">
      <w:pPr>
        <w:keepNext/>
        <w:keepLines/>
        <w:widowControl/>
        <w:numPr>
          <w:ilvl w:val="1"/>
          <w:numId w:val="2"/>
        </w:numPr>
        <w:shd w:val="clear" w:color="auto" w:fill="FFFFFF"/>
        <w:ind w:left="0" w:firstLine="851"/>
        <w:contextualSpacing/>
        <w:jc w:val="both"/>
        <w:rPr>
          <w:bCs/>
          <w:color w:val="000000"/>
          <w:sz w:val="24"/>
          <w:szCs w:val="24"/>
        </w:rPr>
      </w:pPr>
      <w:r w:rsidRPr="00D258FF">
        <w:rPr>
          <w:bCs/>
          <w:color w:val="000000"/>
          <w:sz w:val="24"/>
          <w:szCs w:val="24"/>
        </w:rPr>
        <w:t>Комиссия рассматривает:</w:t>
      </w:r>
    </w:p>
    <w:p w:rsidR="00093E1E" w:rsidRPr="00D258FF" w:rsidRDefault="00093E1E" w:rsidP="00093E1E">
      <w:pPr>
        <w:keepNext/>
        <w:keepLines/>
        <w:widowControl/>
        <w:numPr>
          <w:ilvl w:val="0"/>
          <w:numId w:val="3"/>
        </w:numPr>
        <w:shd w:val="clear" w:color="auto" w:fill="FFFFFF"/>
        <w:ind w:left="0" w:firstLine="284"/>
        <w:contextualSpacing/>
        <w:jc w:val="both"/>
        <w:rPr>
          <w:bCs/>
          <w:color w:val="000000"/>
          <w:sz w:val="24"/>
          <w:szCs w:val="24"/>
        </w:rPr>
      </w:pPr>
      <w:r w:rsidRPr="00D258FF">
        <w:rPr>
          <w:bCs/>
          <w:color w:val="000000"/>
          <w:sz w:val="24"/>
          <w:szCs w:val="24"/>
        </w:rPr>
        <w:t>вопросы организации обучения по дополнительным професс</w:t>
      </w:r>
      <w:r>
        <w:rPr>
          <w:bCs/>
          <w:color w:val="000000"/>
          <w:sz w:val="24"/>
          <w:szCs w:val="24"/>
        </w:rPr>
        <w:t xml:space="preserve">иональным образовательным </w:t>
      </w:r>
      <w:r w:rsidRPr="00D258FF">
        <w:rPr>
          <w:bCs/>
          <w:color w:val="000000"/>
          <w:sz w:val="24"/>
          <w:szCs w:val="24"/>
        </w:rPr>
        <w:t>программам;</w:t>
      </w:r>
    </w:p>
    <w:p w:rsidR="00093E1E" w:rsidRPr="00D258FF" w:rsidRDefault="00093E1E" w:rsidP="00093E1E">
      <w:pPr>
        <w:keepNext/>
        <w:keepLines/>
        <w:widowControl/>
        <w:numPr>
          <w:ilvl w:val="0"/>
          <w:numId w:val="3"/>
        </w:numPr>
        <w:shd w:val="clear" w:color="auto" w:fill="FFFFFF"/>
        <w:ind w:left="0" w:firstLine="284"/>
        <w:contextualSpacing/>
        <w:jc w:val="both"/>
        <w:rPr>
          <w:bCs/>
          <w:color w:val="000000"/>
          <w:sz w:val="24"/>
          <w:szCs w:val="24"/>
        </w:rPr>
      </w:pPr>
      <w:r w:rsidRPr="00D258FF">
        <w:rPr>
          <w:bCs/>
          <w:color w:val="000000"/>
          <w:sz w:val="24"/>
          <w:szCs w:val="24"/>
        </w:rPr>
        <w:t>конфликтные ситуации, связанные</w:t>
      </w:r>
      <w:r>
        <w:rPr>
          <w:bCs/>
          <w:color w:val="000000"/>
          <w:sz w:val="24"/>
          <w:szCs w:val="24"/>
        </w:rPr>
        <w:t xml:space="preserve"> с проведением итоговой и (или) </w:t>
      </w:r>
      <w:r w:rsidRPr="00D258FF">
        <w:rPr>
          <w:bCs/>
          <w:color w:val="000000"/>
          <w:sz w:val="24"/>
          <w:szCs w:val="24"/>
        </w:rPr>
        <w:t>пром</w:t>
      </w:r>
      <w:r>
        <w:rPr>
          <w:bCs/>
          <w:color w:val="000000"/>
          <w:sz w:val="24"/>
          <w:szCs w:val="24"/>
        </w:rPr>
        <w:t>ежуточной аттестации</w:t>
      </w:r>
      <w:r w:rsidRPr="00D258FF">
        <w:rPr>
          <w:bCs/>
          <w:color w:val="000000"/>
          <w:sz w:val="24"/>
          <w:szCs w:val="24"/>
        </w:rPr>
        <w:t>;</w:t>
      </w:r>
    </w:p>
    <w:p w:rsidR="00093E1E" w:rsidRDefault="00093E1E" w:rsidP="00093E1E">
      <w:pPr>
        <w:keepNext/>
        <w:keepLines/>
        <w:widowControl/>
        <w:numPr>
          <w:ilvl w:val="0"/>
          <w:numId w:val="3"/>
        </w:numPr>
        <w:shd w:val="clear" w:color="auto" w:fill="FFFFFF"/>
        <w:ind w:left="0" w:firstLine="284"/>
        <w:contextualSpacing/>
        <w:jc w:val="both"/>
        <w:rPr>
          <w:bCs/>
          <w:color w:val="000000"/>
          <w:sz w:val="24"/>
          <w:szCs w:val="24"/>
        </w:rPr>
      </w:pPr>
      <w:r w:rsidRPr="00D258FF">
        <w:rPr>
          <w:bCs/>
          <w:color w:val="000000"/>
          <w:sz w:val="24"/>
          <w:szCs w:val="24"/>
        </w:rPr>
        <w:t>ситуации, связанные с зачисле</w:t>
      </w:r>
      <w:r>
        <w:rPr>
          <w:bCs/>
          <w:color w:val="000000"/>
          <w:sz w:val="24"/>
          <w:szCs w:val="24"/>
        </w:rPr>
        <w:t xml:space="preserve">нием и отчислением на повышение </w:t>
      </w:r>
      <w:r w:rsidRPr="00D258FF">
        <w:rPr>
          <w:bCs/>
          <w:color w:val="000000"/>
          <w:sz w:val="24"/>
          <w:szCs w:val="24"/>
        </w:rPr>
        <w:t>квалификации и профессиональную переподготовку.</w:t>
      </w:r>
    </w:p>
    <w:p w:rsidR="00093E1E" w:rsidRPr="00093E1E" w:rsidRDefault="00093E1E" w:rsidP="00093E1E">
      <w:pPr>
        <w:keepNext/>
        <w:keepLines/>
        <w:widowControl/>
        <w:shd w:val="clear" w:color="auto" w:fill="FFFFFF"/>
        <w:ind w:left="851"/>
        <w:contextualSpacing/>
        <w:jc w:val="both"/>
        <w:rPr>
          <w:bCs/>
          <w:color w:val="000000"/>
          <w:sz w:val="24"/>
          <w:szCs w:val="24"/>
        </w:rPr>
      </w:pPr>
    </w:p>
    <w:p w:rsidR="00093E1E" w:rsidRDefault="002C5690" w:rsidP="00093E1E">
      <w:pPr>
        <w:keepNext/>
        <w:keepLines/>
        <w:widowControl/>
        <w:numPr>
          <w:ilvl w:val="0"/>
          <w:numId w:val="2"/>
        </w:numPr>
        <w:shd w:val="clear" w:color="auto" w:fill="FFFFFF"/>
        <w:ind w:left="0" w:firstLine="0"/>
        <w:contextualSpacing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</w:t>
      </w:r>
      <w:r w:rsidRPr="00F55705">
        <w:rPr>
          <w:b/>
          <w:bCs/>
          <w:color w:val="000000"/>
          <w:sz w:val="24"/>
          <w:szCs w:val="24"/>
        </w:rPr>
        <w:t>олномочия комиссии</w:t>
      </w:r>
    </w:p>
    <w:p w:rsidR="002C5690" w:rsidRDefault="002C5690" w:rsidP="002C5690">
      <w:pPr>
        <w:keepNext/>
        <w:keepLines/>
        <w:widowControl/>
        <w:shd w:val="clear" w:color="auto" w:fill="FFFFFF"/>
        <w:contextualSpacing/>
        <w:rPr>
          <w:b/>
          <w:bCs/>
          <w:color w:val="000000"/>
          <w:sz w:val="24"/>
          <w:szCs w:val="24"/>
        </w:rPr>
      </w:pPr>
    </w:p>
    <w:p w:rsidR="002C5690" w:rsidRDefault="002C5690" w:rsidP="002C5690">
      <w:pPr>
        <w:keepNext/>
        <w:keepLines/>
        <w:widowControl/>
        <w:numPr>
          <w:ilvl w:val="1"/>
          <w:numId w:val="2"/>
        </w:numPr>
        <w:shd w:val="clear" w:color="auto" w:fill="FFFFFF"/>
        <w:ind w:left="0" w:firstLine="851"/>
        <w:contextualSpacing/>
        <w:jc w:val="both"/>
        <w:rPr>
          <w:bCs/>
          <w:color w:val="000000"/>
          <w:sz w:val="24"/>
          <w:szCs w:val="24"/>
        </w:rPr>
      </w:pPr>
      <w:r w:rsidRPr="00D258FF">
        <w:rPr>
          <w:bCs/>
          <w:color w:val="000000"/>
          <w:sz w:val="24"/>
          <w:szCs w:val="24"/>
        </w:rPr>
        <w:t xml:space="preserve">Комиссия </w:t>
      </w:r>
      <w:r>
        <w:rPr>
          <w:bCs/>
          <w:color w:val="000000"/>
          <w:sz w:val="24"/>
          <w:szCs w:val="24"/>
        </w:rPr>
        <w:t>Учреждения</w:t>
      </w:r>
      <w:r w:rsidRPr="00D258FF">
        <w:rPr>
          <w:bCs/>
          <w:color w:val="000000"/>
          <w:sz w:val="24"/>
          <w:szCs w:val="24"/>
        </w:rPr>
        <w:t xml:space="preserve"> имеет право:</w:t>
      </w:r>
    </w:p>
    <w:p w:rsidR="002C5690" w:rsidRPr="00D258FF" w:rsidRDefault="002C5690" w:rsidP="002C5690">
      <w:pPr>
        <w:keepNext/>
        <w:keepLines/>
        <w:widowControl/>
        <w:numPr>
          <w:ilvl w:val="0"/>
          <w:numId w:val="4"/>
        </w:numPr>
        <w:shd w:val="clear" w:color="auto" w:fill="FFFFFF"/>
        <w:ind w:left="0" w:firstLine="284"/>
        <w:contextualSpacing/>
        <w:jc w:val="both"/>
        <w:rPr>
          <w:bCs/>
          <w:color w:val="000000"/>
          <w:sz w:val="24"/>
          <w:szCs w:val="24"/>
        </w:rPr>
      </w:pPr>
      <w:r w:rsidRPr="00D258FF">
        <w:rPr>
          <w:bCs/>
          <w:color w:val="000000"/>
          <w:sz w:val="24"/>
          <w:szCs w:val="24"/>
        </w:rPr>
        <w:t>принимать к рассмотрению заявления любого участника образовательного</w:t>
      </w:r>
      <w:r>
        <w:rPr>
          <w:bCs/>
          <w:color w:val="000000"/>
          <w:sz w:val="24"/>
          <w:szCs w:val="24"/>
        </w:rPr>
        <w:t xml:space="preserve"> </w:t>
      </w:r>
      <w:r w:rsidRPr="00D258FF">
        <w:rPr>
          <w:bCs/>
          <w:color w:val="000000"/>
          <w:sz w:val="24"/>
          <w:szCs w:val="24"/>
        </w:rPr>
        <w:t>процесса при несогласии с решением или действием преподавателей, других сотрудников</w:t>
      </w:r>
      <w:r>
        <w:rPr>
          <w:bCs/>
          <w:color w:val="000000"/>
          <w:sz w:val="24"/>
          <w:szCs w:val="24"/>
        </w:rPr>
        <w:t xml:space="preserve"> Учреждения</w:t>
      </w:r>
      <w:r w:rsidRPr="00D258FF">
        <w:rPr>
          <w:bCs/>
          <w:color w:val="000000"/>
          <w:sz w:val="24"/>
          <w:szCs w:val="24"/>
        </w:rPr>
        <w:t>,</w:t>
      </w:r>
      <w:r>
        <w:rPr>
          <w:bCs/>
          <w:color w:val="000000"/>
          <w:sz w:val="24"/>
          <w:szCs w:val="24"/>
        </w:rPr>
        <w:t xml:space="preserve"> директора;</w:t>
      </w:r>
    </w:p>
    <w:p w:rsidR="002C5690" w:rsidRPr="00D258FF" w:rsidRDefault="002C5690" w:rsidP="002C5690">
      <w:pPr>
        <w:keepNext/>
        <w:keepLines/>
        <w:widowControl/>
        <w:numPr>
          <w:ilvl w:val="0"/>
          <w:numId w:val="4"/>
        </w:numPr>
        <w:shd w:val="clear" w:color="auto" w:fill="FFFFFF"/>
        <w:ind w:left="0" w:firstLine="284"/>
        <w:contextualSpacing/>
        <w:jc w:val="both"/>
        <w:rPr>
          <w:bCs/>
          <w:color w:val="000000"/>
          <w:sz w:val="24"/>
          <w:szCs w:val="24"/>
        </w:rPr>
      </w:pPr>
      <w:r w:rsidRPr="00D258FF">
        <w:rPr>
          <w:bCs/>
          <w:color w:val="000000"/>
          <w:sz w:val="24"/>
          <w:szCs w:val="24"/>
        </w:rPr>
        <w:t>принимать решение по каждому спорному вопросу, относящемуся к ее</w:t>
      </w:r>
      <w:r>
        <w:rPr>
          <w:bCs/>
          <w:color w:val="000000"/>
          <w:sz w:val="24"/>
          <w:szCs w:val="24"/>
        </w:rPr>
        <w:t xml:space="preserve"> </w:t>
      </w:r>
      <w:r w:rsidRPr="00D258FF">
        <w:rPr>
          <w:bCs/>
          <w:color w:val="000000"/>
          <w:sz w:val="24"/>
          <w:szCs w:val="24"/>
        </w:rPr>
        <w:t>компетенции; устанавливать сроки для его исполнения;</w:t>
      </w:r>
    </w:p>
    <w:p w:rsidR="002C5690" w:rsidRPr="00D258FF" w:rsidRDefault="002C5690" w:rsidP="002C5690">
      <w:pPr>
        <w:keepNext/>
        <w:keepLines/>
        <w:widowControl/>
        <w:numPr>
          <w:ilvl w:val="0"/>
          <w:numId w:val="4"/>
        </w:numPr>
        <w:shd w:val="clear" w:color="auto" w:fill="FFFFFF"/>
        <w:ind w:left="0" w:firstLine="284"/>
        <w:contextualSpacing/>
        <w:jc w:val="both"/>
        <w:rPr>
          <w:bCs/>
          <w:color w:val="000000"/>
          <w:sz w:val="24"/>
          <w:szCs w:val="24"/>
        </w:rPr>
      </w:pPr>
      <w:r w:rsidRPr="00D258FF">
        <w:rPr>
          <w:bCs/>
          <w:color w:val="000000"/>
          <w:sz w:val="24"/>
          <w:szCs w:val="24"/>
        </w:rPr>
        <w:t>запрашивать дополнительную документацию, материалы для проведения</w:t>
      </w:r>
      <w:r>
        <w:rPr>
          <w:bCs/>
          <w:color w:val="000000"/>
          <w:sz w:val="24"/>
          <w:szCs w:val="24"/>
        </w:rPr>
        <w:t xml:space="preserve"> </w:t>
      </w:r>
      <w:r w:rsidRPr="00D258FF">
        <w:rPr>
          <w:bCs/>
          <w:color w:val="000000"/>
          <w:sz w:val="24"/>
          <w:szCs w:val="24"/>
        </w:rPr>
        <w:t>самостоятельного изучения вопроса;</w:t>
      </w:r>
    </w:p>
    <w:p w:rsidR="002C5690" w:rsidRPr="00D258FF" w:rsidRDefault="002C5690" w:rsidP="002C5690">
      <w:pPr>
        <w:keepNext/>
        <w:keepLines/>
        <w:widowControl/>
        <w:numPr>
          <w:ilvl w:val="0"/>
          <w:numId w:val="4"/>
        </w:numPr>
        <w:shd w:val="clear" w:color="auto" w:fill="FFFFFF"/>
        <w:ind w:left="0" w:firstLine="284"/>
        <w:contextualSpacing/>
        <w:jc w:val="both"/>
        <w:rPr>
          <w:bCs/>
          <w:color w:val="000000"/>
          <w:sz w:val="24"/>
          <w:szCs w:val="24"/>
        </w:rPr>
      </w:pPr>
      <w:r w:rsidRPr="00D258FF">
        <w:rPr>
          <w:bCs/>
          <w:color w:val="000000"/>
          <w:sz w:val="24"/>
          <w:szCs w:val="24"/>
        </w:rPr>
        <w:t>рекомендовать, приостанавливать или отменять ранее принятое решение</w:t>
      </w:r>
      <w:r>
        <w:rPr>
          <w:bCs/>
          <w:color w:val="000000"/>
          <w:sz w:val="24"/>
          <w:szCs w:val="24"/>
        </w:rPr>
        <w:t xml:space="preserve"> </w:t>
      </w:r>
      <w:r w:rsidRPr="00D258FF">
        <w:rPr>
          <w:bCs/>
          <w:color w:val="000000"/>
          <w:sz w:val="24"/>
          <w:szCs w:val="24"/>
        </w:rPr>
        <w:t>на основании проведенного изучения при согласии конфликтующих сторон;</w:t>
      </w:r>
    </w:p>
    <w:p w:rsidR="002C5690" w:rsidRPr="002C5690" w:rsidRDefault="002C5690" w:rsidP="002C5690">
      <w:pPr>
        <w:keepNext/>
        <w:keepLines/>
        <w:widowControl/>
        <w:numPr>
          <w:ilvl w:val="0"/>
          <w:numId w:val="4"/>
        </w:numPr>
        <w:shd w:val="clear" w:color="auto" w:fill="FFFFFF"/>
        <w:ind w:left="0" w:firstLine="284"/>
        <w:contextualSpacing/>
        <w:jc w:val="both"/>
        <w:rPr>
          <w:bCs/>
          <w:color w:val="000000"/>
          <w:sz w:val="24"/>
          <w:szCs w:val="24"/>
        </w:rPr>
      </w:pPr>
      <w:r w:rsidRPr="00D258FF">
        <w:rPr>
          <w:bCs/>
          <w:color w:val="000000"/>
          <w:sz w:val="24"/>
          <w:szCs w:val="24"/>
        </w:rPr>
        <w:t xml:space="preserve">рекомендовать внести изменения в локальные акты </w:t>
      </w:r>
      <w:r>
        <w:rPr>
          <w:bCs/>
          <w:color w:val="000000"/>
          <w:sz w:val="24"/>
          <w:szCs w:val="24"/>
        </w:rPr>
        <w:t>Учреждения</w:t>
      </w:r>
      <w:r w:rsidRPr="00D258FF">
        <w:rPr>
          <w:bCs/>
          <w:color w:val="000000"/>
          <w:sz w:val="24"/>
          <w:szCs w:val="24"/>
        </w:rPr>
        <w:t xml:space="preserve"> с целью урегулирования вопросов управления </w:t>
      </w:r>
      <w:r>
        <w:rPr>
          <w:bCs/>
          <w:color w:val="000000"/>
          <w:sz w:val="24"/>
          <w:szCs w:val="24"/>
        </w:rPr>
        <w:t>Учреждением</w:t>
      </w:r>
      <w:r w:rsidRPr="00D258FF">
        <w:rPr>
          <w:bCs/>
          <w:color w:val="000000"/>
          <w:sz w:val="24"/>
          <w:szCs w:val="24"/>
        </w:rPr>
        <w:t xml:space="preserve"> и демократизации</w:t>
      </w:r>
      <w:r>
        <w:rPr>
          <w:bCs/>
          <w:color w:val="000000"/>
          <w:sz w:val="24"/>
          <w:szCs w:val="24"/>
        </w:rPr>
        <w:t xml:space="preserve"> прав</w:t>
      </w:r>
      <w:r w:rsidR="00D75DA6">
        <w:rPr>
          <w:bCs/>
          <w:color w:val="000000"/>
          <w:sz w:val="24"/>
          <w:szCs w:val="24"/>
        </w:rPr>
        <w:t>а</w:t>
      </w:r>
      <w:r>
        <w:rPr>
          <w:bCs/>
          <w:color w:val="000000"/>
          <w:sz w:val="24"/>
          <w:szCs w:val="24"/>
        </w:rPr>
        <w:t xml:space="preserve"> обучающихся и сотрудников Учреждения</w:t>
      </w:r>
      <w:r w:rsidRPr="00D258FF">
        <w:rPr>
          <w:bCs/>
          <w:color w:val="000000"/>
          <w:sz w:val="24"/>
          <w:szCs w:val="24"/>
        </w:rPr>
        <w:t>.</w:t>
      </w:r>
    </w:p>
    <w:p w:rsidR="002C5690" w:rsidRPr="002C5690" w:rsidRDefault="002C5690" w:rsidP="002C5690">
      <w:pPr>
        <w:keepNext/>
        <w:keepLines/>
        <w:widowControl/>
        <w:shd w:val="clear" w:color="auto" w:fill="FFFFFF"/>
        <w:contextualSpacing/>
        <w:jc w:val="both"/>
        <w:rPr>
          <w:bCs/>
          <w:color w:val="000000"/>
          <w:sz w:val="24"/>
          <w:szCs w:val="24"/>
        </w:rPr>
      </w:pPr>
    </w:p>
    <w:p w:rsidR="00093E1E" w:rsidRDefault="002C5690" w:rsidP="00093E1E">
      <w:pPr>
        <w:keepNext/>
        <w:keepLines/>
        <w:widowControl/>
        <w:numPr>
          <w:ilvl w:val="0"/>
          <w:numId w:val="2"/>
        </w:numPr>
        <w:shd w:val="clear" w:color="auto" w:fill="FFFFFF"/>
        <w:ind w:left="0" w:firstLine="0"/>
        <w:contextualSpacing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</w:t>
      </w:r>
      <w:r w:rsidRPr="00F55705">
        <w:rPr>
          <w:b/>
          <w:bCs/>
          <w:color w:val="000000"/>
          <w:sz w:val="24"/>
          <w:szCs w:val="24"/>
        </w:rPr>
        <w:t>бязанности членов комиссии</w:t>
      </w:r>
    </w:p>
    <w:p w:rsidR="002C5690" w:rsidRDefault="002C5690" w:rsidP="002C5690">
      <w:pPr>
        <w:keepNext/>
        <w:keepLines/>
        <w:widowControl/>
        <w:shd w:val="clear" w:color="auto" w:fill="FFFFFF"/>
        <w:contextualSpacing/>
        <w:rPr>
          <w:b/>
          <w:bCs/>
          <w:color w:val="000000"/>
          <w:sz w:val="24"/>
          <w:szCs w:val="24"/>
        </w:rPr>
      </w:pPr>
    </w:p>
    <w:p w:rsidR="002C5690" w:rsidRDefault="002C5690" w:rsidP="002C5690">
      <w:pPr>
        <w:keepNext/>
        <w:keepLines/>
        <w:widowControl/>
        <w:numPr>
          <w:ilvl w:val="1"/>
          <w:numId w:val="2"/>
        </w:numPr>
        <w:shd w:val="clear" w:color="auto" w:fill="FFFFFF"/>
        <w:ind w:left="0" w:firstLine="851"/>
        <w:contextualSpacing/>
        <w:jc w:val="both"/>
        <w:rPr>
          <w:bCs/>
          <w:color w:val="000000"/>
          <w:sz w:val="24"/>
          <w:szCs w:val="24"/>
        </w:rPr>
      </w:pPr>
      <w:r w:rsidRPr="00D258FF">
        <w:rPr>
          <w:bCs/>
          <w:color w:val="000000"/>
          <w:sz w:val="24"/>
          <w:szCs w:val="24"/>
        </w:rPr>
        <w:t>Члены комиссии по урегулир</w:t>
      </w:r>
      <w:r>
        <w:rPr>
          <w:bCs/>
          <w:color w:val="000000"/>
          <w:sz w:val="24"/>
          <w:szCs w:val="24"/>
        </w:rPr>
        <w:t xml:space="preserve">ованию споров между участниками </w:t>
      </w:r>
      <w:r w:rsidRPr="00D258FF">
        <w:rPr>
          <w:bCs/>
          <w:color w:val="000000"/>
          <w:sz w:val="24"/>
          <w:szCs w:val="24"/>
        </w:rPr>
        <w:t>образовательных отношений обязаны:</w:t>
      </w:r>
    </w:p>
    <w:p w:rsidR="002C5690" w:rsidRPr="00D258FF" w:rsidRDefault="002C5690" w:rsidP="002C5690">
      <w:pPr>
        <w:keepNext/>
        <w:keepLines/>
        <w:widowControl/>
        <w:numPr>
          <w:ilvl w:val="0"/>
          <w:numId w:val="5"/>
        </w:numPr>
        <w:shd w:val="clear" w:color="auto" w:fill="FFFFFF"/>
        <w:ind w:left="0" w:firstLine="284"/>
        <w:contextualSpacing/>
        <w:jc w:val="both"/>
        <w:rPr>
          <w:bCs/>
          <w:color w:val="000000"/>
          <w:sz w:val="24"/>
          <w:szCs w:val="24"/>
        </w:rPr>
      </w:pPr>
      <w:r w:rsidRPr="00D258FF">
        <w:rPr>
          <w:bCs/>
          <w:color w:val="000000"/>
          <w:sz w:val="24"/>
          <w:szCs w:val="24"/>
        </w:rPr>
        <w:t>принимать активное участие в рассмотрении поданных заявлений;</w:t>
      </w:r>
    </w:p>
    <w:p w:rsidR="002C5690" w:rsidRPr="00D258FF" w:rsidRDefault="002C5690" w:rsidP="002C5690">
      <w:pPr>
        <w:keepNext/>
        <w:keepLines/>
        <w:widowControl/>
        <w:numPr>
          <w:ilvl w:val="0"/>
          <w:numId w:val="5"/>
        </w:numPr>
        <w:shd w:val="clear" w:color="auto" w:fill="FFFFFF"/>
        <w:ind w:left="0" w:firstLine="284"/>
        <w:contextualSpacing/>
        <w:jc w:val="both"/>
        <w:rPr>
          <w:bCs/>
          <w:color w:val="000000"/>
          <w:sz w:val="24"/>
          <w:szCs w:val="24"/>
        </w:rPr>
      </w:pPr>
      <w:r w:rsidRPr="00D258FF">
        <w:rPr>
          <w:bCs/>
          <w:color w:val="000000"/>
          <w:sz w:val="24"/>
          <w:szCs w:val="24"/>
        </w:rPr>
        <w:t>принимать решение по заявленному вопросу открытым голосованием</w:t>
      </w:r>
      <w:r>
        <w:rPr>
          <w:bCs/>
          <w:color w:val="000000"/>
          <w:sz w:val="24"/>
          <w:szCs w:val="24"/>
        </w:rPr>
        <w:t xml:space="preserve"> </w:t>
      </w:r>
      <w:r w:rsidRPr="00D258FF">
        <w:rPr>
          <w:bCs/>
          <w:color w:val="000000"/>
          <w:sz w:val="24"/>
          <w:szCs w:val="24"/>
        </w:rPr>
        <w:t>(решение считается принятым, если за</w:t>
      </w:r>
      <w:r>
        <w:rPr>
          <w:bCs/>
          <w:color w:val="000000"/>
          <w:sz w:val="24"/>
          <w:szCs w:val="24"/>
        </w:rPr>
        <w:t xml:space="preserve"> него проголосовало большинство </w:t>
      </w:r>
      <w:r w:rsidRPr="00D258FF">
        <w:rPr>
          <w:bCs/>
          <w:color w:val="000000"/>
          <w:sz w:val="24"/>
          <w:szCs w:val="24"/>
        </w:rPr>
        <w:t>членов комиссии при присутствии не менее двух третей ее членов);</w:t>
      </w:r>
    </w:p>
    <w:p w:rsidR="002C5690" w:rsidRPr="00D258FF" w:rsidRDefault="002C5690" w:rsidP="002C5690">
      <w:pPr>
        <w:keepNext/>
        <w:keepLines/>
        <w:widowControl/>
        <w:numPr>
          <w:ilvl w:val="0"/>
          <w:numId w:val="5"/>
        </w:numPr>
        <w:shd w:val="clear" w:color="auto" w:fill="FFFFFF"/>
        <w:ind w:left="0" w:firstLine="284"/>
        <w:contextualSpacing/>
        <w:jc w:val="both"/>
        <w:rPr>
          <w:bCs/>
          <w:color w:val="000000"/>
          <w:sz w:val="24"/>
          <w:szCs w:val="24"/>
        </w:rPr>
      </w:pPr>
      <w:r w:rsidRPr="00D258FF">
        <w:rPr>
          <w:bCs/>
          <w:color w:val="000000"/>
          <w:sz w:val="24"/>
          <w:szCs w:val="24"/>
        </w:rPr>
        <w:t>принимать решение своевременно, если не оговорены дополнительные</w:t>
      </w:r>
      <w:r>
        <w:rPr>
          <w:bCs/>
          <w:color w:val="000000"/>
          <w:sz w:val="24"/>
          <w:szCs w:val="24"/>
        </w:rPr>
        <w:t xml:space="preserve"> </w:t>
      </w:r>
      <w:r w:rsidRPr="00D258FF">
        <w:rPr>
          <w:bCs/>
          <w:color w:val="000000"/>
          <w:sz w:val="24"/>
          <w:szCs w:val="24"/>
        </w:rPr>
        <w:t>сроки рассмотрения заявления;</w:t>
      </w:r>
    </w:p>
    <w:p w:rsidR="002C5690" w:rsidRDefault="002C5690" w:rsidP="002C5690">
      <w:pPr>
        <w:keepNext/>
        <w:keepLines/>
        <w:widowControl/>
        <w:numPr>
          <w:ilvl w:val="0"/>
          <w:numId w:val="5"/>
        </w:numPr>
        <w:shd w:val="clear" w:color="auto" w:fill="FFFFFF"/>
        <w:ind w:left="0" w:firstLine="284"/>
        <w:contextualSpacing/>
        <w:jc w:val="both"/>
        <w:rPr>
          <w:bCs/>
          <w:color w:val="000000"/>
          <w:sz w:val="24"/>
          <w:szCs w:val="24"/>
        </w:rPr>
      </w:pPr>
      <w:r w:rsidRPr="00D258FF">
        <w:rPr>
          <w:bCs/>
          <w:color w:val="000000"/>
          <w:sz w:val="24"/>
          <w:szCs w:val="24"/>
        </w:rPr>
        <w:lastRenderedPageBreak/>
        <w:t>предоставлять заявителю решение комиссии в письменной форме,</w:t>
      </w:r>
      <w:r>
        <w:rPr>
          <w:bCs/>
          <w:color w:val="000000"/>
          <w:sz w:val="24"/>
          <w:szCs w:val="24"/>
        </w:rPr>
        <w:t xml:space="preserve"> </w:t>
      </w:r>
      <w:r w:rsidRPr="00D258FF">
        <w:rPr>
          <w:bCs/>
          <w:color w:val="000000"/>
          <w:sz w:val="24"/>
          <w:szCs w:val="24"/>
        </w:rPr>
        <w:t>разъяснить порядок его обжалования</w:t>
      </w:r>
      <w:r>
        <w:rPr>
          <w:bCs/>
          <w:color w:val="000000"/>
          <w:sz w:val="24"/>
          <w:szCs w:val="24"/>
        </w:rPr>
        <w:t>;</w:t>
      </w:r>
    </w:p>
    <w:p w:rsidR="002C5690" w:rsidRPr="002C5690" w:rsidRDefault="002C5690" w:rsidP="002C5690">
      <w:pPr>
        <w:keepNext/>
        <w:keepLines/>
        <w:widowControl/>
        <w:numPr>
          <w:ilvl w:val="0"/>
          <w:numId w:val="5"/>
        </w:numPr>
        <w:shd w:val="clear" w:color="auto" w:fill="FFFFFF"/>
        <w:ind w:left="0" w:firstLine="284"/>
        <w:contextualSpacing/>
        <w:jc w:val="both"/>
        <w:rPr>
          <w:bCs/>
          <w:color w:val="000000"/>
          <w:sz w:val="24"/>
          <w:szCs w:val="24"/>
        </w:rPr>
      </w:pPr>
      <w:r w:rsidRPr="00D258FF">
        <w:rPr>
          <w:bCs/>
          <w:color w:val="000000"/>
          <w:sz w:val="24"/>
          <w:szCs w:val="24"/>
        </w:rPr>
        <w:t>присутствовать на всех заседаниях комиссии</w:t>
      </w:r>
      <w:r>
        <w:rPr>
          <w:bCs/>
          <w:color w:val="000000"/>
          <w:sz w:val="24"/>
          <w:szCs w:val="24"/>
        </w:rPr>
        <w:t>.</w:t>
      </w:r>
    </w:p>
    <w:p w:rsidR="002C5690" w:rsidRPr="002C5690" w:rsidRDefault="002C5690" w:rsidP="002C5690">
      <w:pPr>
        <w:keepNext/>
        <w:keepLines/>
        <w:widowControl/>
        <w:shd w:val="clear" w:color="auto" w:fill="FFFFFF"/>
        <w:ind w:left="851"/>
        <w:contextualSpacing/>
        <w:jc w:val="both"/>
        <w:rPr>
          <w:bCs/>
          <w:color w:val="000000"/>
          <w:sz w:val="24"/>
          <w:szCs w:val="24"/>
        </w:rPr>
      </w:pPr>
    </w:p>
    <w:p w:rsidR="002C5690" w:rsidRDefault="002C5690" w:rsidP="00093E1E">
      <w:pPr>
        <w:keepNext/>
        <w:keepLines/>
        <w:widowControl/>
        <w:numPr>
          <w:ilvl w:val="0"/>
          <w:numId w:val="2"/>
        </w:numPr>
        <w:shd w:val="clear" w:color="auto" w:fill="FFFFFF"/>
        <w:ind w:left="0" w:firstLine="0"/>
        <w:contextualSpacing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</w:t>
      </w:r>
      <w:r w:rsidRPr="00F55705">
        <w:rPr>
          <w:b/>
          <w:bCs/>
          <w:color w:val="000000"/>
          <w:sz w:val="24"/>
          <w:szCs w:val="24"/>
        </w:rPr>
        <w:t>рганизация деятельности комиссии</w:t>
      </w:r>
    </w:p>
    <w:p w:rsidR="002C5690" w:rsidRDefault="002C5690" w:rsidP="002C5690">
      <w:pPr>
        <w:keepNext/>
        <w:keepLines/>
        <w:widowControl/>
        <w:shd w:val="clear" w:color="auto" w:fill="FFFFFF"/>
        <w:contextualSpacing/>
        <w:rPr>
          <w:b/>
          <w:bCs/>
          <w:color w:val="000000"/>
          <w:sz w:val="24"/>
          <w:szCs w:val="24"/>
        </w:rPr>
      </w:pPr>
    </w:p>
    <w:p w:rsidR="002C5690" w:rsidRDefault="002C5690" w:rsidP="002C5690">
      <w:pPr>
        <w:keepNext/>
        <w:keepLines/>
        <w:widowControl/>
        <w:numPr>
          <w:ilvl w:val="1"/>
          <w:numId w:val="2"/>
        </w:numPr>
        <w:shd w:val="clear" w:color="auto" w:fill="FFFFFF"/>
        <w:ind w:left="0" w:firstLine="851"/>
        <w:contextualSpacing/>
        <w:jc w:val="both"/>
        <w:rPr>
          <w:bCs/>
          <w:color w:val="000000"/>
          <w:sz w:val="24"/>
          <w:szCs w:val="24"/>
        </w:rPr>
      </w:pPr>
      <w:r w:rsidRPr="00D258FF">
        <w:rPr>
          <w:bCs/>
          <w:color w:val="000000"/>
          <w:sz w:val="24"/>
          <w:szCs w:val="24"/>
        </w:rPr>
        <w:t xml:space="preserve">Периодичность заседаний комиссии устанавливается приказом </w:t>
      </w:r>
      <w:r>
        <w:rPr>
          <w:bCs/>
          <w:color w:val="000000"/>
          <w:sz w:val="24"/>
          <w:szCs w:val="24"/>
        </w:rPr>
        <w:t>ди</w:t>
      </w:r>
      <w:r w:rsidRPr="00D258FF">
        <w:rPr>
          <w:bCs/>
          <w:color w:val="000000"/>
          <w:sz w:val="24"/>
          <w:szCs w:val="24"/>
        </w:rPr>
        <w:t>ректора</w:t>
      </w:r>
      <w:r>
        <w:rPr>
          <w:bCs/>
          <w:color w:val="000000"/>
          <w:sz w:val="24"/>
          <w:szCs w:val="24"/>
        </w:rPr>
        <w:t xml:space="preserve"> </w:t>
      </w:r>
      <w:r w:rsidRPr="00D258FF">
        <w:rPr>
          <w:bCs/>
          <w:color w:val="000000"/>
          <w:sz w:val="24"/>
          <w:szCs w:val="24"/>
        </w:rPr>
        <w:t>на основании поступивших заявл</w:t>
      </w:r>
      <w:r>
        <w:rPr>
          <w:bCs/>
          <w:color w:val="000000"/>
          <w:sz w:val="24"/>
          <w:szCs w:val="24"/>
        </w:rPr>
        <w:t xml:space="preserve">ений участников образовательных </w:t>
      </w:r>
      <w:r w:rsidRPr="00D258FF">
        <w:rPr>
          <w:bCs/>
          <w:color w:val="000000"/>
          <w:sz w:val="24"/>
          <w:szCs w:val="24"/>
        </w:rPr>
        <w:t>отношений.</w:t>
      </w:r>
    </w:p>
    <w:p w:rsidR="002C5690" w:rsidRDefault="002C5690" w:rsidP="002C5690">
      <w:pPr>
        <w:keepNext/>
        <w:keepLines/>
        <w:widowControl/>
        <w:numPr>
          <w:ilvl w:val="1"/>
          <w:numId w:val="2"/>
        </w:numPr>
        <w:shd w:val="clear" w:color="auto" w:fill="FFFFFF"/>
        <w:ind w:left="0" w:firstLine="851"/>
        <w:contextualSpacing/>
        <w:jc w:val="both"/>
        <w:rPr>
          <w:bCs/>
          <w:color w:val="000000"/>
          <w:sz w:val="24"/>
          <w:szCs w:val="24"/>
        </w:rPr>
      </w:pPr>
      <w:r w:rsidRPr="00D258FF">
        <w:rPr>
          <w:bCs/>
          <w:color w:val="000000"/>
          <w:sz w:val="24"/>
          <w:szCs w:val="24"/>
        </w:rPr>
        <w:t>Утверждение членов комиссии и назначение ее председателя</w:t>
      </w:r>
      <w:r>
        <w:rPr>
          <w:bCs/>
          <w:color w:val="000000"/>
          <w:sz w:val="24"/>
          <w:szCs w:val="24"/>
        </w:rPr>
        <w:t xml:space="preserve"> </w:t>
      </w:r>
      <w:r w:rsidRPr="00D258FF">
        <w:rPr>
          <w:bCs/>
          <w:color w:val="000000"/>
          <w:sz w:val="24"/>
          <w:szCs w:val="24"/>
        </w:rPr>
        <w:t xml:space="preserve">оформляются приказом </w:t>
      </w:r>
      <w:r>
        <w:rPr>
          <w:bCs/>
          <w:color w:val="000000"/>
          <w:sz w:val="24"/>
          <w:szCs w:val="24"/>
        </w:rPr>
        <w:t>ди</w:t>
      </w:r>
      <w:r w:rsidRPr="00D258FF">
        <w:rPr>
          <w:bCs/>
          <w:color w:val="000000"/>
          <w:sz w:val="24"/>
          <w:szCs w:val="24"/>
        </w:rPr>
        <w:t>ректора. В соста</w:t>
      </w:r>
      <w:r>
        <w:rPr>
          <w:bCs/>
          <w:color w:val="000000"/>
          <w:sz w:val="24"/>
          <w:szCs w:val="24"/>
        </w:rPr>
        <w:t xml:space="preserve">в комиссии входят представители </w:t>
      </w:r>
      <w:r w:rsidRPr="00D258FF">
        <w:rPr>
          <w:bCs/>
          <w:color w:val="000000"/>
          <w:sz w:val="24"/>
          <w:szCs w:val="24"/>
        </w:rPr>
        <w:t xml:space="preserve">преподавательского состава </w:t>
      </w:r>
      <w:r>
        <w:rPr>
          <w:bCs/>
          <w:color w:val="000000"/>
          <w:sz w:val="24"/>
          <w:szCs w:val="24"/>
        </w:rPr>
        <w:t>и представители иных сотрудников Учреждения,</w:t>
      </w:r>
      <w:r w:rsidRPr="00D258FF">
        <w:rPr>
          <w:bCs/>
          <w:color w:val="000000"/>
          <w:sz w:val="24"/>
          <w:szCs w:val="24"/>
        </w:rPr>
        <w:t xml:space="preserve"> представители обучающихся.</w:t>
      </w:r>
    </w:p>
    <w:p w:rsidR="002C5690" w:rsidRDefault="002C5690" w:rsidP="002C5690">
      <w:pPr>
        <w:keepNext/>
        <w:keepLines/>
        <w:widowControl/>
        <w:numPr>
          <w:ilvl w:val="1"/>
          <w:numId w:val="2"/>
        </w:numPr>
        <w:shd w:val="clear" w:color="auto" w:fill="FFFFFF"/>
        <w:ind w:left="0" w:firstLine="851"/>
        <w:contextualSpacing/>
        <w:jc w:val="both"/>
        <w:rPr>
          <w:bCs/>
          <w:color w:val="000000"/>
          <w:sz w:val="24"/>
          <w:szCs w:val="24"/>
        </w:rPr>
      </w:pPr>
      <w:r w:rsidRPr="00D258FF">
        <w:rPr>
          <w:bCs/>
          <w:color w:val="000000"/>
          <w:sz w:val="24"/>
          <w:szCs w:val="24"/>
        </w:rPr>
        <w:t>Работа комиссии признается правомочной при наличии кворума не</w:t>
      </w:r>
      <w:r>
        <w:rPr>
          <w:bCs/>
          <w:color w:val="000000"/>
          <w:sz w:val="24"/>
          <w:szCs w:val="24"/>
        </w:rPr>
        <w:t xml:space="preserve"> </w:t>
      </w:r>
      <w:r w:rsidRPr="00D258FF">
        <w:rPr>
          <w:bCs/>
          <w:color w:val="000000"/>
          <w:sz w:val="24"/>
          <w:szCs w:val="24"/>
        </w:rPr>
        <w:t>менее 2</w:t>
      </w:r>
      <w:r>
        <w:rPr>
          <w:bCs/>
          <w:color w:val="000000"/>
          <w:sz w:val="24"/>
          <w:szCs w:val="24"/>
        </w:rPr>
        <w:t xml:space="preserve">/3 от числа назначенных членов. </w:t>
      </w:r>
      <w:r w:rsidRPr="00D258FF">
        <w:rPr>
          <w:bCs/>
          <w:color w:val="000000"/>
          <w:sz w:val="24"/>
          <w:szCs w:val="24"/>
        </w:rPr>
        <w:t>Комиссия начинает работу с выборов секретаря, который ведет протокол</w:t>
      </w:r>
      <w:r w:rsidRPr="002C5690">
        <w:rPr>
          <w:bCs/>
          <w:color w:val="000000"/>
          <w:sz w:val="24"/>
          <w:szCs w:val="24"/>
        </w:rPr>
        <w:t xml:space="preserve"> </w:t>
      </w:r>
      <w:r w:rsidRPr="00D258FF">
        <w:rPr>
          <w:bCs/>
          <w:color w:val="000000"/>
          <w:sz w:val="24"/>
          <w:szCs w:val="24"/>
        </w:rPr>
        <w:t>заседания комиссии</w:t>
      </w:r>
      <w:r>
        <w:rPr>
          <w:bCs/>
          <w:color w:val="000000"/>
          <w:sz w:val="24"/>
          <w:szCs w:val="24"/>
        </w:rPr>
        <w:t>.</w:t>
      </w:r>
    </w:p>
    <w:p w:rsidR="002C5690" w:rsidRDefault="002C5690" w:rsidP="002C5690">
      <w:pPr>
        <w:keepNext/>
        <w:keepLines/>
        <w:widowControl/>
        <w:numPr>
          <w:ilvl w:val="1"/>
          <w:numId w:val="2"/>
        </w:numPr>
        <w:shd w:val="clear" w:color="auto" w:fill="FFFFFF"/>
        <w:ind w:left="0" w:firstLine="851"/>
        <w:contextualSpacing/>
        <w:jc w:val="both"/>
        <w:rPr>
          <w:bCs/>
          <w:color w:val="000000"/>
          <w:sz w:val="24"/>
          <w:szCs w:val="24"/>
        </w:rPr>
      </w:pPr>
      <w:r w:rsidRPr="00D258FF">
        <w:rPr>
          <w:bCs/>
          <w:color w:val="000000"/>
          <w:sz w:val="24"/>
          <w:szCs w:val="24"/>
        </w:rPr>
        <w:t>Работа комиссии начинается с доклада председателя о том, какой</w:t>
      </w:r>
      <w:r>
        <w:rPr>
          <w:bCs/>
          <w:color w:val="000000"/>
          <w:sz w:val="24"/>
          <w:szCs w:val="24"/>
        </w:rPr>
        <w:t xml:space="preserve"> </w:t>
      </w:r>
      <w:r w:rsidRPr="00D258FF">
        <w:rPr>
          <w:bCs/>
          <w:color w:val="000000"/>
          <w:sz w:val="24"/>
          <w:szCs w:val="24"/>
        </w:rPr>
        <w:t>вопрос подлежит рассмотрению, докладывае</w:t>
      </w:r>
      <w:r>
        <w:rPr>
          <w:bCs/>
          <w:color w:val="000000"/>
          <w:sz w:val="24"/>
          <w:szCs w:val="24"/>
        </w:rPr>
        <w:t xml:space="preserve">т заявление (жалобу) заявителя, </w:t>
      </w:r>
      <w:r w:rsidRPr="00D258FF">
        <w:rPr>
          <w:bCs/>
          <w:color w:val="000000"/>
          <w:sz w:val="24"/>
          <w:szCs w:val="24"/>
        </w:rPr>
        <w:t>предлагает порядок рассмотрения спора</w:t>
      </w:r>
      <w:r>
        <w:rPr>
          <w:bCs/>
          <w:color w:val="000000"/>
          <w:sz w:val="24"/>
          <w:szCs w:val="24"/>
        </w:rPr>
        <w:t>.</w:t>
      </w:r>
    </w:p>
    <w:p w:rsidR="002C5690" w:rsidRDefault="002C5690" w:rsidP="002C5690">
      <w:pPr>
        <w:keepNext/>
        <w:keepLines/>
        <w:widowControl/>
        <w:numPr>
          <w:ilvl w:val="1"/>
          <w:numId w:val="2"/>
        </w:numPr>
        <w:shd w:val="clear" w:color="auto" w:fill="FFFFFF"/>
        <w:ind w:left="0" w:firstLine="851"/>
        <w:contextualSpacing/>
        <w:jc w:val="both"/>
        <w:rPr>
          <w:bCs/>
          <w:color w:val="000000"/>
          <w:sz w:val="24"/>
          <w:szCs w:val="24"/>
        </w:rPr>
      </w:pPr>
      <w:r w:rsidRPr="00D258FF">
        <w:rPr>
          <w:bCs/>
          <w:color w:val="000000"/>
          <w:sz w:val="24"/>
          <w:szCs w:val="24"/>
        </w:rPr>
        <w:t>После заслушивания доклада председателя комиссии, члены комиссии</w:t>
      </w:r>
      <w:r>
        <w:rPr>
          <w:bCs/>
          <w:color w:val="000000"/>
          <w:sz w:val="24"/>
          <w:szCs w:val="24"/>
        </w:rPr>
        <w:t xml:space="preserve"> </w:t>
      </w:r>
      <w:r w:rsidRPr="00D258FF">
        <w:rPr>
          <w:bCs/>
          <w:color w:val="000000"/>
          <w:sz w:val="24"/>
          <w:szCs w:val="24"/>
        </w:rPr>
        <w:t>исследуют дополнительные и предст</w:t>
      </w:r>
      <w:r>
        <w:rPr>
          <w:bCs/>
          <w:color w:val="000000"/>
          <w:sz w:val="24"/>
          <w:szCs w:val="24"/>
        </w:rPr>
        <w:t xml:space="preserve">авленные материалы, заслушивают </w:t>
      </w:r>
      <w:r w:rsidRPr="00D258FF">
        <w:rPr>
          <w:bCs/>
          <w:color w:val="000000"/>
          <w:sz w:val="24"/>
          <w:szCs w:val="24"/>
        </w:rPr>
        <w:t>мнение всех членов комиссии о достаточности материалов для принятия решения и завершения работы с целью при</w:t>
      </w:r>
      <w:r>
        <w:rPr>
          <w:bCs/>
          <w:color w:val="000000"/>
          <w:sz w:val="24"/>
          <w:szCs w:val="24"/>
        </w:rPr>
        <w:t xml:space="preserve">нятия решения либо об отложении </w:t>
      </w:r>
      <w:r w:rsidRPr="00D258FF">
        <w:rPr>
          <w:bCs/>
          <w:color w:val="000000"/>
          <w:sz w:val="24"/>
          <w:szCs w:val="24"/>
        </w:rPr>
        <w:t>заседания</w:t>
      </w:r>
      <w:r>
        <w:rPr>
          <w:bCs/>
          <w:color w:val="000000"/>
          <w:sz w:val="24"/>
          <w:szCs w:val="24"/>
        </w:rPr>
        <w:t>.</w:t>
      </w:r>
    </w:p>
    <w:p w:rsidR="002C5690" w:rsidRDefault="002C5690" w:rsidP="002C5690">
      <w:pPr>
        <w:keepNext/>
        <w:keepLines/>
        <w:widowControl/>
        <w:numPr>
          <w:ilvl w:val="1"/>
          <w:numId w:val="2"/>
        </w:numPr>
        <w:shd w:val="clear" w:color="auto" w:fill="FFFFFF"/>
        <w:ind w:left="0" w:firstLine="851"/>
        <w:contextualSpacing/>
        <w:jc w:val="both"/>
        <w:rPr>
          <w:bCs/>
          <w:color w:val="000000"/>
          <w:sz w:val="24"/>
          <w:szCs w:val="24"/>
        </w:rPr>
      </w:pPr>
      <w:r w:rsidRPr="00D258FF">
        <w:rPr>
          <w:bCs/>
          <w:color w:val="000000"/>
          <w:sz w:val="24"/>
          <w:szCs w:val="24"/>
        </w:rPr>
        <w:t>Все протоколы заседания комиссии хранятся в течение 3-х лет.</w:t>
      </w:r>
    </w:p>
    <w:p w:rsidR="002C5690" w:rsidRDefault="002C5690" w:rsidP="002C5690">
      <w:pPr>
        <w:keepNext/>
        <w:keepLines/>
        <w:widowControl/>
        <w:numPr>
          <w:ilvl w:val="1"/>
          <w:numId w:val="2"/>
        </w:numPr>
        <w:shd w:val="clear" w:color="auto" w:fill="FFFFFF"/>
        <w:ind w:left="0" w:firstLine="851"/>
        <w:contextualSpacing/>
        <w:jc w:val="both"/>
        <w:rPr>
          <w:bCs/>
          <w:color w:val="000000"/>
          <w:sz w:val="24"/>
          <w:szCs w:val="24"/>
        </w:rPr>
      </w:pPr>
      <w:r w:rsidRPr="00D258FF">
        <w:rPr>
          <w:bCs/>
          <w:color w:val="000000"/>
          <w:sz w:val="24"/>
          <w:szCs w:val="24"/>
        </w:rPr>
        <w:t>Решение комиссии принимаетс</w:t>
      </w:r>
      <w:r>
        <w:rPr>
          <w:bCs/>
          <w:color w:val="000000"/>
          <w:sz w:val="24"/>
          <w:szCs w:val="24"/>
        </w:rPr>
        <w:t xml:space="preserve">я открытым голосованием простым </w:t>
      </w:r>
      <w:r w:rsidRPr="00D258FF">
        <w:rPr>
          <w:bCs/>
          <w:color w:val="000000"/>
          <w:sz w:val="24"/>
          <w:szCs w:val="24"/>
        </w:rPr>
        <w:t>большинством голосов.</w:t>
      </w:r>
    </w:p>
    <w:p w:rsidR="002C5690" w:rsidRDefault="002C5690" w:rsidP="002C5690">
      <w:pPr>
        <w:keepNext/>
        <w:keepLines/>
        <w:widowControl/>
        <w:numPr>
          <w:ilvl w:val="1"/>
          <w:numId w:val="2"/>
        </w:numPr>
        <w:shd w:val="clear" w:color="auto" w:fill="FFFFFF"/>
        <w:ind w:left="0" w:firstLine="851"/>
        <w:contextualSpacing/>
        <w:jc w:val="both"/>
        <w:rPr>
          <w:bCs/>
          <w:color w:val="000000"/>
          <w:sz w:val="24"/>
          <w:szCs w:val="24"/>
        </w:rPr>
      </w:pPr>
      <w:r w:rsidRPr="00D258FF">
        <w:rPr>
          <w:bCs/>
          <w:color w:val="000000"/>
          <w:sz w:val="24"/>
          <w:szCs w:val="24"/>
        </w:rPr>
        <w:t>Решение комиссии с разъяснением порядка его обжалования выдается</w:t>
      </w:r>
      <w:r>
        <w:rPr>
          <w:bCs/>
          <w:color w:val="000000"/>
          <w:sz w:val="24"/>
          <w:szCs w:val="24"/>
        </w:rPr>
        <w:t xml:space="preserve"> </w:t>
      </w:r>
      <w:r w:rsidRPr="00D258FF">
        <w:rPr>
          <w:bCs/>
          <w:color w:val="000000"/>
          <w:sz w:val="24"/>
          <w:szCs w:val="24"/>
        </w:rPr>
        <w:t>заявителю под роспись либо высыла</w:t>
      </w:r>
      <w:r>
        <w:rPr>
          <w:bCs/>
          <w:color w:val="000000"/>
          <w:sz w:val="24"/>
          <w:szCs w:val="24"/>
        </w:rPr>
        <w:t xml:space="preserve">ется ему почтовым отправлением. </w:t>
      </w:r>
      <w:r w:rsidRPr="00D258FF">
        <w:rPr>
          <w:bCs/>
          <w:color w:val="000000"/>
          <w:sz w:val="24"/>
          <w:szCs w:val="24"/>
        </w:rPr>
        <w:t>Решение Комиссии является о</w:t>
      </w:r>
      <w:r>
        <w:rPr>
          <w:bCs/>
          <w:color w:val="000000"/>
          <w:sz w:val="24"/>
          <w:szCs w:val="24"/>
        </w:rPr>
        <w:t xml:space="preserve">бязательным для всех участников </w:t>
      </w:r>
      <w:r w:rsidRPr="00D258FF">
        <w:rPr>
          <w:bCs/>
          <w:color w:val="000000"/>
          <w:sz w:val="24"/>
          <w:szCs w:val="24"/>
        </w:rPr>
        <w:t>образовательных отношений</w:t>
      </w:r>
      <w:r>
        <w:rPr>
          <w:bCs/>
          <w:color w:val="000000"/>
          <w:sz w:val="24"/>
          <w:szCs w:val="24"/>
        </w:rPr>
        <w:t xml:space="preserve"> и подлежит исполнению в сроки, </w:t>
      </w:r>
      <w:r w:rsidRPr="00D258FF">
        <w:rPr>
          <w:bCs/>
          <w:color w:val="000000"/>
          <w:sz w:val="24"/>
          <w:szCs w:val="24"/>
        </w:rPr>
        <w:t>пред</w:t>
      </w:r>
      <w:r>
        <w:rPr>
          <w:bCs/>
          <w:color w:val="000000"/>
          <w:sz w:val="24"/>
          <w:szCs w:val="24"/>
        </w:rPr>
        <w:t>усмотренные указанным решением.</w:t>
      </w:r>
    </w:p>
    <w:p w:rsidR="002C5690" w:rsidRPr="002C5690" w:rsidRDefault="002C5690" w:rsidP="002C5690">
      <w:pPr>
        <w:keepNext/>
        <w:keepLines/>
        <w:widowControl/>
        <w:numPr>
          <w:ilvl w:val="1"/>
          <w:numId w:val="2"/>
        </w:numPr>
        <w:shd w:val="clear" w:color="auto" w:fill="FFFFFF"/>
        <w:ind w:left="0" w:firstLine="851"/>
        <w:contextualSpacing/>
        <w:jc w:val="both"/>
        <w:rPr>
          <w:bCs/>
          <w:color w:val="000000"/>
          <w:sz w:val="24"/>
          <w:szCs w:val="24"/>
        </w:rPr>
      </w:pPr>
      <w:r w:rsidRPr="00D258FF">
        <w:rPr>
          <w:bCs/>
          <w:color w:val="000000"/>
          <w:sz w:val="24"/>
          <w:szCs w:val="24"/>
        </w:rPr>
        <w:t>Решением комиссии всту</w:t>
      </w:r>
      <w:r>
        <w:rPr>
          <w:bCs/>
          <w:color w:val="000000"/>
          <w:sz w:val="24"/>
          <w:szCs w:val="24"/>
        </w:rPr>
        <w:t xml:space="preserve">пает в силу по окончании срока, </w:t>
      </w:r>
      <w:r w:rsidRPr="00D258FF">
        <w:rPr>
          <w:bCs/>
          <w:color w:val="000000"/>
          <w:sz w:val="24"/>
          <w:szCs w:val="24"/>
        </w:rPr>
        <w:t>предусмотренного на его обжалование.</w:t>
      </w:r>
    </w:p>
    <w:p w:rsidR="002C5690" w:rsidRPr="00F55705" w:rsidRDefault="002C5690" w:rsidP="002C5690">
      <w:pPr>
        <w:keepNext/>
        <w:keepLines/>
        <w:widowControl/>
        <w:shd w:val="clear" w:color="auto" w:fill="FFFFFF"/>
        <w:contextualSpacing/>
        <w:rPr>
          <w:b/>
          <w:bCs/>
          <w:color w:val="000000"/>
          <w:sz w:val="24"/>
          <w:szCs w:val="24"/>
        </w:rPr>
      </w:pPr>
    </w:p>
    <w:p w:rsidR="002F27A9" w:rsidRPr="00F55705" w:rsidRDefault="002F27A9" w:rsidP="002F27A9">
      <w:pPr>
        <w:keepNext/>
        <w:keepLines/>
        <w:widowControl/>
        <w:shd w:val="clear" w:color="auto" w:fill="FFFFFF"/>
        <w:contextualSpacing/>
        <w:jc w:val="center"/>
        <w:rPr>
          <w:b/>
          <w:bCs/>
          <w:color w:val="000000"/>
          <w:sz w:val="24"/>
          <w:szCs w:val="24"/>
        </w:rPr>
      </w:pPr>
    </w:p>
    <w:p w:rsidR="002F27A9" w:rsidRPr="00D258FF" w:rsidRDefault="002F27A9" w:rsidP="002C5690">
      <w:pPr>
        <w:keepNext/>
        <w:keepLines/>
        <w:widowControl/>
        <w:shd w:val="clear" w:color="auto" w:fill="FFFFFF"/>
        <w:contextualSpacing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</w:p>
    <w:p w:rsidR="002F27A9" w:rsidRDefault="002F27A9" w:rsidP="002F27A9">
      <w:pPr>
        <w:keepNext/>
        <w:keepLines/>
        <w:widowControl/>
        <w:shd w:val="clear" w:color="auto" w:fill="FFFFFF"/>
        <w:contextualSpacing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  <w:t xml:space="preserve"> </w:t>
      </w:r>
    </w:p>
    <w:p w:rsidR="002F27A9" w:rsidRPr="00D258FF" w:rsidRDefault="002F27A9" w:rsidP="002F27A9">
      <w:pPr>
        <w:keepNext/>
        <w:keepLines/>
        <w:widowControl/>
        <w:shd w:val="clear" w:color="auto" w:fill="FFFFFF"/>
        <w:contextualSpacing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</w:p>
    <w:p w:rsidR="00A46D5B" w:rsidRDefault="00A46D5B"/>
    <w:sectPr w:rsidR="00A46D5B" w:rsidSect="00093E1E">
      <w:footerReference w:type="default" r:id="rId8"/>
      <w:pgSz w:w="11909" w:h="16834" w:code="9"/>
      <w:pgMar w:top="851" w:right="851" w:bottom="851" w:left="1559" w:header="720" w:footer="720" w:gutter="0"/>
      <w:pgNumType w:start="2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9E3" w:rsidRDefault="001109E3" w:rsidP="00093E1E">
      <w:r>
        <w:separator/>
      </w:r>
    </w:p>
  </w:endnote>
  <w:endnote w:type="continuationSeparator" w:id="1">
    <w:p w:rsidR="001109E3" w:rsidRDefault="001109E3" w:rsidP="00093E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E1E" w:rsidRDefault="000853AE">
    <w:pPr>
      <w:pStyle w:val="a5"/>
      <w:jc w:val="center"/>
    </w:pPr>
    <w:fldSimple w:instr="PAGE   \* MERGEFORMAT">
      <w:r w:rsidR="007D6922">
        <w:rPr>
          <w:noProof/>
        </w:rPr>
        <w:t>4</w:t>
      </w:r>
    </w:fldSimple>
  </w:p>
  <w:p w:rsidR="00093E1E" w:rsidRDefault="00093E1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9E3" w:rsidRDefault="001109E3" w:rsidP="00093E1E">
      <w:r>
        <w:separator/>
      </w:r>
    </w:p>
  </w:footnote>
  <w:footnote w:type="continuationSeparator" w:id="1">
    <w:p w:rsidR="001109E3" w:rsidRDefault="001109E3" w:rsidP="00093E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B298E"/>
    <w:multiLevelType w:val="multilevel"/>
    <w:tmpl w:val="BD248C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D96558E"/>
    <w:multiLevelType w:val="multilevel"/>
    <w:tmpl w:val="BD248C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3B37E21"/>
    <w:multiLevelType w:val="multilevel"/>
    <w:tmpl w:val="BD248C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4077D36"/>
    <w:multiLevelType w:val="multilevel"/>
    <w:tmpl w:val="9A868C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76B55728"/>
    <w:multiLevelType w:val="hybridMultilevel"/>
    <w:tmpl w:val="CDC81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27A9"/>
    <w:rsid w:val="00003037"/>
    <w:rsid w:val="00006EFE"/>
    <w:rsid w:val="00020C0B"/>
    <w:rsid w:val="000606DA"/>
    <w:rsid w:val="000853AE"/>
    <w:rsid w:val="00093E1E"/>
    <w:rsid w:val="000A0306"/>
    <w:rsid w:val="00106CBC"/>
    <w:rsid w:val="001109E3"/>
    <w:rsid w:val="001379EA"/>
    <w:rsid w:val="001B3849"/>
    <w:rsid w:val="001F1441"/>
    <w:rsid w:val="001F573A"/>
    <w:rsid w:val="00252C2D"/>
    <w:rsid w:val="00270B81"/>
    <w:rsid w:val="002772D4"/>
    <w:rsid w:val="002C5690"/>
    <w:rsid w:val="002E66B4"/>
    <w:rsid w:val="002F27A9"/>
    <w:rsid w:val="003531D7"/>
    <w:rsid w:val="003A1094"/>
    <w:rsid w:val="003A7D3E"/>
    <w:rsid w:val="003E4BAE"/>
    <w:rsid w:val="00443089"/>
    <w:rsid w:val="00470D17"/>
    <w:rsid w:val="00573BB8"/>
    <w:rsid w:val="00590ABA"/>
    <w:rsid w:val="006046C0"/>
    <w:rsid w:val="006837C5"/>
    <w:rsid w:val="006C4794"/>
    <w:rsid w:val="006D2FF5"/>
    <w:rsid w:val="006D71D2"/>
    <w:rsid w:val="006F4B3C"/>
    <w:rsid w:val="00710029"/>
    <w:rsid w:val="00726D1F"/>
    <w:rsid w:val="007A24FA"/>
    <w:rsid w:val="007C1662"/>
    <w:rsid w:val="007D6922"/>
    <w:rsid w:val="007F08A1"/>
    <w:rsid w:val="008A682D"/>
    <w:rsid w:val="008A6B19"/>
    <w:rsid w:val="008F45FB"/>
    <w:rsid w:val="00910ADE"/>
    <w:rsid w:val="0093554F"/>
    <w:rsid w:val="00991D36"/>
    <w:rsid w:val="009B69AC"/>
    <w:rsid w:val="009D202D"/>
    <w:rsid w:val="00A02DFA"/>
    <w:rsid w:val="00A46D5B"/>
    <w:rsid w:val="00A950EB"/>
    <w:rsid w:val="00AA2169"/>
    <w:rsid w:val="00AC1C73"/>
    <w:rsid w:val="00AC7310"/>
    <w:rsid w:val="00AE7522"/>
    <w:rsid w:val="00AF3E9D"/>
    <w:rsid w:val="00AF4760"/>
    <w:rsid w:val="00B01FFD"/>
    <w:rsid w:val="00B30ED3"/>
    <w:rsid w:val="00B37DC6"/>
    <w:rsid w:val="00BE0F71"/>
    <w:rsid w:val="00C15BD5"/>
    <w:rsid w:val="00C24CFD"/>
    <w:rsid w:val="00C906DA"/>
    <w:rsid w:val="00CC40D9"/>
    <w:rsid w:val="00CC6255"/>
    <w:rsid w:val="00CD119A"/>
    <w:rsid w:val="00CD3ADB"/>
    <w:rsid w:val="00D04DCF"/>
    <w:rsid w:val="00D75DA6"/>
    <w:rsid w:val="00DD37BB"/>
    <w:rsid w:val="00DE30AF"/>
    <w:rsid w:val="00EE174C"/>
    <w:rsid w:val="00EE4350"/>
    <w:rsid w:val="00F63C07"/>
    <w:rsid w:val="00F83551"/>
    <w:rsid w:val="00F87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7A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3E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093E1E"/>
    <w:rPr>
      <w:rFonts w:ascii="Times New Roman" w:eastAsia="Times New Roman" w:hAnsi="Times New Roman"/>
    </w:rPr>
  </w:style>
  <w:style w:type="paragraph" w:styleId="a5">
    <w:name w:val="footer"/>
    <w:basedOn w:val="a"/>
    <w:link w:val="a6"/>
    <w:uiPriority w:val="99"/>
    <w:unhideWhenUsed/>
    <w:rsid w:val="00093E1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93E1E"/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7A24FA"/>
    <w:pPr>
      <w:adjustRightInd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F4B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4B3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 Гришаев</dc:creator>
  <cp:lastModifiedBy>Пользователь Windows</cp:lastModifiedBy>
  <cp:revision>4</cp:revision>
  <dcterms:created xsi:type="dcterms:W3CDTF">2024-02-10T20:33:00Z</dcterms:created>
  <dcterms:modified xsi:type="dcterms:W3CDTF">2026-01-19T07:42:00Z</dcterms:modified>
</cp:coreProperties>
</file>